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1EC" w:rsidRPr="008751EC" w:rsidRDefault="008751EC" w:rsidP="008751EC">
      <w:pPr>
        <w:shd w:val="clear" w:color="auto" w:fill="FFFFFF"/>
        <w:spacing w:after="480" w:line="240" w:lineRule="auto"/>
        <w:jc w:val="center"/>
        <w:rPr>
          <w:rFonts w:ascii="Arial" w:eastAsia="Times New Roman" w:hAnsi="Arial" w:cs="Arial"/>
          <w:color w:val="2B2B2B"/>
          <w:sz w:val="24"/>
          <w:szCs w:val="24"/>
          <w:lang w:eastAsia="ru-RU"/>
        </w:rPr>
      </w:pPr>
      <w:r w:rsidRPr="008751EC">
        <w:rPr>
          <w:rFonts w:ascii="Arial" w:eastAsia="Times New Roman" w:hAnsi="Arial" w:cs="Arial"/>
          <w:b/>
          <w:bCs/>
          <w:color w:val="2B2B2B"/>
          <w:sz w:val="32"/>
          <w:szCs w:val="32"/>
          <w:lang w:eastAsia="ru-RU"/>
        </w:rPr>
        <w:t>ЗАКОН КЫРГЫЗСКОЙ РЕСПУБЛИКИ</w:t>
      </w:r>
    </w:p>
    <w:p w:rsidR="008751EC" w:rsidRPr="008751EC" w:rsidRDefault="008751EC" w:rsidP="008751EC">
      <w:pPr>
        <w:shd w:val="clear" w:color="auto" w:fill="FFFFFF"/>
        <w:spacing w:after="240" w:line="240" w:lineRule="auto"/>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от 15 октября 1999 года № 111</w:t>
      </w:r>
    </w:p>
    <w:p w:rsidR="008751EC" w:rsidRPr="008751EC" w:rsidRDefault="008751EC" w:rsidP="008751EC">
      <w:pPr>
        <w:shd w:val="clear" w:color="auto" w:fill="FFFFFF"/>
        <w:spacing w:after="480" w:line="240" w:lineRule="auto"/>
        <w:jc w:val="center"/>
        <w:rPr>
          <w:rFonts w:ascii="Arial" w:eastAsia="Times New Roman" w:hAnsi="Arial" w:cs="Arial"/>
          <w:color w:val="2B2B2B"/>
          <w:sz w:val="24"/>
          <w:szCs w:val="24"/>
          <w:lang w:eastAsia="ru-RU"/>
        </w:rPr>
      </w:pPr>
      <w:r w:rsidRPr="008751EC">
        <w:rPr>
          <w:rFonts w:ascii="Arial" w:eastAsia="Times New Roman" w:hAnsi="Arial" w:cs="Arial"/>
          <w:b/>
          <w:bCs/>
          <w:color w:val="2B2B2B"/>
          <w:spacing w:val="5"/>
          <w:sz w:val="28"/>
          <w:szCs w:val="28"/>
          <w:lang w:eastAsia="ru-RU"/>
        </w:rPr>
        <w:t>О некоммерческих организациях</w:t>
      </w:r>
    </w:p>
    <w:p w:rsidR="008751EC" w:rsidRPr="008751EC" w:rsidRDefault="008751EC" w:rsidP="008751EC">
      <w:pPr>
        <w:shd w:val="clear" w:color="auto" w:fill="FFFFFF"/>
        <w:spacing w:after="120" w:line="240" w:lineRule="auto"/>
        <w:ind w:firstLine="397"/>
        <w:jc w:val="center"/>
        <w:rPr>
          <w:rFonts w:ascii="Arial" w:eastAsia="Times New Roman" w:hAnsi="Arial" w:cs="Arial"/>
          <w:color w:val="2B2B2B"/>
          <w:sz w:val="24"/>
          <w:szCs w:val="24"/>
          <w:lang w:eastAsia="ru-RU"/>
        </w:rPr>
      </w:pPr>
      <w:r w:rsidRPr="008751EC">
        <w:rPr>
          <w:rFonts w:ascii="Arial" w:eastAsia="Times New Roman" w:hAnsi="Arial" w:cs="Arial"/>
          <w:i/>
          <w:iCs/>
          <w:color w:val="2B2B2B"/>
          <w:sz w:val="24"/>
          <w:szCs w:val="24"/>
          <w:lang w:eastAsia="ru-RU"/>
        </w:rPr>
        <w:t xml:space="preserve">(В редакции Законов </w:t>
      </w:r>
      <w:proofErr w:type="gramStart"/>
      <w:r w:rsidRPr="008751EC">
        <w:rPr>
          <w:rFonts w:ascii="Arial" w:eastAsia="Times New Roman" w:hAnsi="Arial" w:cs="Arial"/>
          <w:i/>
          <w:iCs/>
          <w:color w:val="2B2B2B"/>
          <w:sz w:val="24"/>
          <w:szCs w:val="24"/>
          <w:lang w:eastAsia="ru-RU"/>
        </w:rPr>
        <w:t>КР</w:t>
      </w:r>
      <w:proofErr w:type="gramEnd"/>
      <w:r w:rsidRPr="008751EC">
        <w:rPr>
          <w:rFonts w:ascii="Arial" w:eastAsia="Times New Roman" w:hAnsi="Arial" w:cs="Arial"/>
          <w:i/>
          <w:iCs/>
          <w:color w:val="2B2B2B"/>
          <w:sz w:val="24"/>
          <w:szCs w:val="24"/>
          <w:lang w:eastAsia="ru-RU"/>
        </w:rPr>
        <w:t xml:space="preserve"> от </w:t>
      </w:r>
      <w:hyperlink r:id="rId5" w:history="1">
        <w:r w:rsidRPr="008751EC">
          <w:rPr>
            <w:rFonts w:ascii="Arial" w:eastAsia="Times New Roman" w:hAnsi="Arial" w:cs="Arial"/>
            <w:i/>
            <w:iCs/>
            <w:color w:val="0000FF"/>
            <w:sz w:val="24"/>
            <w:szCs w:val="24"/>
            <w:u w:val="single"/>
            <w:lang w:eastAsia="ru-RU"/>
          </w:rPr>
          <w:t>30 мая 2014 года № 82</w:t>
        </w:r>
      </w:hyperlink>
      <w:r w:rsidRPr="008751EC">
        <w:rPr>
          <w:rFonts w:ascii="Arial" w:eastAsia="Times New Roman" w:hAnsi="Arial" w:cs="Arial"/>
          <w:i/>
          <w:iCs/>
          <w:color w:val="2B2B2B"/>
          <w:sz w:val="24"/>
          <w:szCs w:val="24"/>
          <w:lang w:eastAsia="ru-RU"/>
        </w:rPr>
        <w:t>, </w:t>
      </w:r>
      <w:hyperlink r:id="rId6" w:history="1">
        <w:r w:rsidRPr="008751EC">
          <w:rPr>
            <w:rFonts w:ascii="Arial" w:eastAsia="Times New Roman" w:hAnsi="Arial" w:cs="Arial"/>
            <w:i/>
            <w:iCs/>
            <w:color w:val="0000FF"/>
            <w:sz w:val="24"/>
            <w:szCs w:val="24"/>
            <w:u w:val="single"/>
            <w:lang w:eastAsia="ru-RU"/>
          </w:rPr>
          <w:t>23 апреля 2016 года № 51</w:t>
        </w:r>
      </w:hyperlink>
      <w:r w:rsidRPr="008751EC">
        <w:rPr>
          <w:rFonts w:ascii="Arial" w:eastAsia="Times New Roman" w:hAnsi="Arial" w:cs="Arial"/>
          <w:i/>
          <w:iCs/>
          <w:color w:val="2B2B2B"/>
          <w:sz w:val="24"/>
          <w:szCs w:val="24"/>
          <w:lang w:eastAsia="ru-RU"/>
        </w:rPr>
        <w:t>)</w:t>
      </w:r>
    </w:p>
    <w:p w:rsidR="008751EC" w:rsidRPr="008751EC" w:rsidRDefault="008751EC" w:rsidP="008751EC">
      <w:pPr>
        <w:shd w:val="clear" w:color="auto" w:fill="FFFFFF"/>
        <w:spacing w:after="120" w:line="240" w:lineRule="auto"/>
        <w:ind w:firstLine="397"/>
        <w:jc w:val="center"/>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w:t>
      </w:r>
    </w:p>
    <w:p w:rsidR="008751EC" w:rsidRPr="008751EC" w:rsidRDefault="008751EC" w:rsidP="008751EC">
      <w:pPr>
        <w:shd w:val="clear" w:color="auto" w:fill="FFFFFF"/>
        <w:spacing w:after="120" w:line="240" w:lineRule="auto"/>
        <w:ind w:firstLine="397"/>
        <w:jc w:val="center"/>
        <w:rPr>
          <w:rFonts w:ascii="Arial" w:eastAsia="Times New Roman" w:hAnsi="Arial" w:cs="Arial"/>
          <w:color w:val="2B2B2B"/>
          <w:sz w:val="24"/>
          <w:szCs w:val="24"/>
          <w:lang w:eastAsia="ru-RU"/>
        </w:rPr>
      </w:pPr>
      <w:bookmarkStart w:id="0" w:name="g1"/>
      <w:bookmarkEnd w:id="0"/>
      <w:r w:rsidRPr="008751EC">
        <w:rPr>
          <w:rFonts w:ascii="Arial" w:eastAsia="Times New Roman" w:hAnsi="Arial" w:cs="Arial"/>
          <w:b/>
          <w:bCs/>
          <w:color w:val="2B2B2B"/>
          <w:sz w:val="24"/>
          <w:szCs w:val="24"/>
          <w:lang w:eastAsia="ru-RU"/>
        </w:rPr>
        <w:t>Глава I</w:t>
      </w:r>
      <w:r w:rsidRPr="008751EC">
        <w:rPr>
          <w:rFonts w:ascii="Arial" w:eastAsia="Times New Roman" w:hAnsi="Arial" w:cs="Arial"/>
          <w:b/>
          <w:bCs/>
          <w:color w:val="2B2B2B"/>
          <w:sz w:val="24"/>
          <w:szCs w:val="24"/>
          <w:lang w:eastAsia="ru-RU"/>
        </w:rPr>
        <w:br/>
        <w:t>Общие положения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 w:name="st_1"/>
      <w:bookmarkEnd w:id="1"/>
      <w:r w:rsidRPr="008751EC">
        <w:rPr>
          <w:rFonts w:ascii="Arial" w:eastAsia="Times New Roman" w:hAnsi="Arial" w:cs="Arial"/>
          <w:b/>
          <w:bCs/>
          <w:color w:val="2B2B2B"/>
          <w:sz w:val="24"/>
          <w:szCs w:val="24"/>
          <w:lang w:eastAsia="ru-RU"/>
        </w:rPr>
        <w:t>Статья 1. Область регулирования настоящего Закона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Настоящий Закон регулирует общественные отношения, возникающие в связи с созданием, деятельностью, реорганизацией и ликвидацией некоммерческих организаций, в том числе иностранных некоммерческих организаций, действующих на территории Кыргызской Республики.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xml:space="preserve">Действие настоящего Закона распространяется на некоммерческие организации, образованные в форме общественных объединений, фондов и учреждений. Действие настоящего Закона не распространяется на политические партии, профессиональные союзы, религиозные организации и кооперативы, статус, порядок создания и </w:t>
      </w:r>
      <w:proofErr w:type="gramStart"/>
      <w:r w:rsidRPr="008751EC">
        <w:rPr>
          <w:rFonts w:ascii="Arial" w:eastAsia="Times New Roman" w:hAnsi="Arial" w:cs="Arial"/>
          <w:color w:val="2B2B2B"/>
          <w:sz w:val="24"/>
          <w:szCs w:val="24"/>
          <w:lang w:eastAsia="ru-RU"/>
        </w:rPr>
        <w:t>принципы</w:t>
      </w:r>
      <w:proofErr w:type="gramEnd"/>
      <w:r w:rsidRPr="008751EC">
        <w:rPr>
          <w:rFonts w:ascii="Arial" w:eastAsia="Times New Roman" w:hAnsi="Arial" w:cs="Arial"/>
          <w:color w:val="2B2B2B"/>
          <w:sz w:val="24"/>
          <w:szCs w:val="24"/>
          <w:lang w:eastAsia="ru-RU"/>
        </w:rPr>
        <w:t xml:space="preserve"> деятельности которых регулируются отдельными законами Кыргызской Республики.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 w:name="st_2"/>
      <w:bookmarkEnd w:id="2"/>
      <w:r w:rsidRPr="008751EC">
        <w:rPr>
          <w:rFonts w:ascii="Arial" w:eastAsia="Times New Roman" w:hAnsi="Arial" w:cs="Arial"/>
          <w:b/>
          <w:bCs/>
          <w:color w:val="2B2B2B"/>
          <w:sz w:val="24"/>
          <w:szCs w:val="24"/>
          <w:lang w:eastAsia="ru-RU"/>
        </w:rPr>
        <w:t>Статья 2. Основные понятия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8751EC">
        <w:rPr>
          <w:rFonts w:ascii="Arial" w:eastAsia="Times New Roman" w:hAnsi="Arial" w:cs="Arial"/>
          <w:b/>
          <w:bCs/>
          <w:color w:val="2B2B2B"/>
          <w:sz w:val="24"/>
          <w:szCs w:val="24"/>
          <w:lang w:eastAsia="ru-RU"/>
        </w:rPr>
        <w:t>Некоммерческая организация</w:t>
      </w:r>
      <w:r w:rsidRPr="008751EC">
        <w:rPr>
          <w:rFonts w:ascii="Arial" w:eastAsia="Times New Roman" w:hAnsi="Arial" w:cs="Arial"/>
          <w:color w:val="2B2B2B"/>
          <w:sz w:val="24"/>
          <w:szCs w:val="24"/>
          <w:lang w:eastAsia="ru-RU"/>
        </w:rPr>
        <w:t> - добровольная самоуправляемая организация, созданная физическими и (или) юридическими лицами на основе общности их интересов для реализации духовных или иных нематериальных потребностей в интересах своих членов и (или) всего общества, для которых извлечение прибыли не является основной целью деятельности, а полученная прибыль не распределяется между членами, учредителями и должностными лицами.</w:t>
      </w:r>
      <w:proofErr w:type="gramEnd"/>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Учредителями некоммерческих организаций могут быть юридические и дееспособные физические лица независимо от места регистрации юридических лиц и места жительства или гражданства физических лиц.</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Членами некоммерческих организаций могут быть юридические и физические лица независимо от места регистрации юридических лиц и места жительства или гражданства физических лиц.</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b/>
          <w:bCs/>
          <w:color w:val="2B2B2B"/>
          <w:sz w:val="24"/>
          <w:szCs w:val="24"/>
          <w:lang w:eastAsia="ru-RU"/>
        </w:rPr>
        <w:t>Некоммерческая деятельность</w:t>
      </w:r>
      <w:r w:rsidRPr="008751EC">
        <w:rPr>
          <w:rFonts w:ascii="Arial" w:eastAsia="Times New Roman" w:hAnsi="Arial" w:cs="Arial"/>
          <w:color w:val="2B2B2B"/>
          <w:sz w:val="24"/>
          <w:szCs w:val="24"/>
          <w:lang w:eastAsia="ru-RU"/>
        </w:rPr>
        <w:t> - деятельность, осуществляемая юридическими и (или) физическими лицами индивидуально или совместно, с образованием или без образования самостоятельного юридического лица и не ставящая основной целью извлечение прибыли. Каждый участник некоммерческой деятельности, осуществляемой без образования самостоятельного юридического лица, в случае причинения ущерба третьим лицам несет ответственность по его возмещению согласно законодательству.</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b/>
          <w:bCs/>
          <w:color w:val="2B2B2B"/>
          <w:sz w:val="24"/>
          <w:szCs w:val="24"/>
          <w:lang w:eastAsia="ru-RU"/>
        </w:rPr>
        <w:t>Общественное объединение</w:t>
      </w:r>
      <w:r w:rsidRPr="008751EC">
        <w:rPr>
          <w:rFonts w:ascii="Arial" w:eastAsia="Times New Roman" w:hAnsi="Arial" w:cs="Arial"/>
          <w:color w:val="2B2B2B"/>
          <w:sz w:val="24"/>
          <w:szCs w:val="24"/>
          <w:lang w:eastAsia="ru-RU"/>
        </w:rPr>
        <w:t> - добровольное объединение граждан, объединившихся на основе общности их интересов для удовлетворения духовных и иных нематериальных потребностей.</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b/>
          <w:bCs/>
          <w:color w:val="2B2B2B"/>
          <w:sz w:val="24"/>
          <w:szCs w:val="24"/>
          <w:lang w:eastAsia="ru-RU"/>
        </w:rPr>
        <w:lastRenderedPageBreak/>
        <w:t>Фонд</w:t>
      </w:r>
      <w:r w:rsidRPr="008751EC">
        <w:rPr>
          <w:rFonts w:ascii="Arial" w:eastAsia="Times New Roman" w:hAnsi="Arial" w:cs="Arial"/>
          <w:color w:val="2B2B2B"/>
          <w:sz w:val="24"/>
          <w:szCs w:val="24"/>
          <w:lang w:eastAsia="ru-RU"/>
        </w:rPr>
        <w:t> - не имеющая членства организация, учрежденная физическими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общественно-полезные цели.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b/>
          <w:bCs/>
          <w:color w:val="2B2B2B"/>
          <w:sz w:val="24"/>
          <w:szCs w:val="24"/>
          <w:lang w:eastAsia="ru-RU"/>
        </w:rPr>
        <w:t>Учреждение</w:t>
      </w:r>
      <w:r w:rsidRPr="008751EC">
        <w:rPr>
          <w:rFonts w:ascii="Arial" w:eastAsia="Times New Roman" w:hAnsi="Arial" w:cs="Arial"/>
          <w:color w:val="2B2B2B"/>
          <w:sz w:val="24"/>
          <w:szCs w:val="24"/>
          <w:lang w:eastAsia="ru-RU"/>
        </w:rPr>
        <w:t> -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полностью или частично этим собственником.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b/>
          <w:bCs/>
          <w:color w:val="2B2B2B"/>
          <w:sz w:val="24"/>
          <w:szCs w:val="24"/>
          <w:lang w:eastAsia="ru-RU"/>
        </w:rPr>
        <w:t>Имущество некоммерческой организации</w:t>
      </w:r>
      <w:r w:rsidRPr="008751EC">
        <w:rPr>
          <w:rFonts w:ascii="Arial" w:eastAsia="Times New Roman" w:hAnsi="Arial" w:cs="Arial"/>
          <w:color w:val="2B2B2B"/>
          <w:sz w:val="24"/>
          <w:szCs w:val="24"/>
          <w:lang w:eastAsia="ru-RU"/>
        </w:rPr>
        <w:t> - любое имущество некоммерческой организации, ее имущественные и неимущественные права, ее доход от предпринимательской и иной деятельности, а также коммерческая информация о ее деятельности.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 w:name="st_3"/>
      <w:bookmarkEnd w:id="3"/>
      <w:r w:rsidRPr="008751EC">
        <w:rPr>
          <w:rFonts w:ascii="Arial" w:eastAsia="Times New Roman" w:hAnsi="Arial" w:cs="Arial"/>
          <w:b/>
          <w:bCs/>
          <w:color w:val="2B2B2B"/>
          <w:sz w:val="24"/>
          <w:szCs w:val="24"/>
          <w:lang w:eastAsia="ru-RU"/>
        </w:rPr>
        <w:t>Статья 3. Законодательство о некоммерческих организациях</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Правовое положение некоммерческих организаций, порядок их создания, деятельности, реорганизация и ликвидация основываются на </w:t>
      </w:r>
      <w:hyperlink r:id="rId7" w:history="1">
        <w:r w:rsidRPr="008751EC">
          <w:rPr>
            <w:rFonts w:ascii="Arial" w:eastAsia="Times New Roman" w:hAnsi="Arial" w:cs="Arial"/>
            <w:color w:val="0000FF"/>
            <w:sz w:val="24"/>
            <w:szCs w:val="24"/>
            <w:u w:val="single"/>
            <w:lang w:eastAsia="ru-RU"/>
          </w:rPr>
          <w:t>Конституции</w:t>
        </w:r>
      </w:hyperlink>
      <w:r w:rsidRPr="008751EC">
        <w:rPr>
          <w:rFonts w:ascii="Arial" w:eastAsia="Times New Roman" w:hAnsi="Arial" w:cs="Arial"/>
          <w:color w:val="2B2B2B"/>
          <w:sz w:val="24"/>
          <w:szCs w:val="24"/>
          <w:lang w:eastAsia="ru-RU"/>
        </w:rPr>
        <w:t> Кыргызской Республики и регулируются Гражданским </w:t>
      </w:r>
      <w:hyperlink r:id="rId8" w:history="1">
        <w:r w:rsidRPr="008751EC">
          <w:rPr>
            <w:rFonts w:ascii="Arial" w:eastAsia="Times New Roman" w:hAnsi="Arial" w:cs="Arial"/>
            <w:color w:val="0000FF"/>
            <w:sz w:val="24"/>
            <w:szCs w:val="24"/>
            <w:u w:val="single"/>
            <w:lang w:eastAsia="ru-RU"/>
          </w:rPr>
          <w:t>кодексом</w:t>
        </w:r>
      </w:hyperlink>
      <w:r w:rsidRPr="008751EC">
        <w:rPr>
          <w:rFonts w:ascii="Arial" w:eastAsia="Times New Roman" w:hAnsi="Arial" w:cs="Arial"/>
          <w:color w:val="2B2B2B"/>
          <w:sz w:val="24"/>
          <w:szCs w:val="24"/>
          <w:lang w:eastAsia="ru-RU"/>
        </w:rPr>
        <w:t> Кыргызской Республики, настоящим Законом и иными нормативными правовыми актами Кыргызской Республики, а также вступившими в установленном законом порядке в силу международными договорами, участницей которых является Кыргызская Республика.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i/>
          <w:iCs/>
          <w:color w:val="2B2B2B"/>
          <w:sz w:val="24"/>
          <w:szCs w:val="24"/>
          <w:lang w:eastAsia="ru-RU"/>
        </w:rPr>
        <w:t xml:space="preserve">(В редакции Закона </w:t>
      </w:r>
      <w:proofErr w:type="gramStart"/>
      <w:r w:rsidRPr="008751EC">
        <w:rPr>
          <w:rFonts w:ascii="Arial" w:eastAsia="Times New Roman" w:hAnsi="Arial" w:cs="Arial"/>
          <w:i/>
          <w:iCs/>
          <w:color w:val="2B2B2B"/>
          <w:sz w:val="24"/>
          <w:szCs w:val="24"/>
          <w:lang w:eastAsia="ru-RU"/>
        </w:rPr>
        <w:t>КР</w:t>
      </w:r>
      <w:proofErr w:type="gramEnd"/>
      <w:r w:rsidRPr="008751EC">
        <w:rPr>
          <w:rFonts w:ascii="Arial" w:eastAsia="Times New Roman" w:hAnsi="Arial" w:cs="Arial"/>
          <w:i/>
          <w:iCs/>
          <w:color w:val="2B2B2B"/>
          <w:sz w:val="24"/>
          <w:szCs w:val="24"/>
          <w:lang w:eastAsia="ru-RU"/>
        </w:rPr>
        <w:t xml:space="preserve"> от </w:t>
      </w:r>
      <w:hyperlink r:id="rId9" w:history="1">
        <w:r w:rsidRPr="008751EC">
          <w:rPr>
            <w:rFonts w:ascii="Arial" w:eastAsia="Times New Roman" w:hAnsi="Arial" w:cs="Arial"/>
            <w:i/>
            <w:iCs/>
            <w:color w:val="0000FF"/>
            <w:sz w:val="24"/>
            <w:szCs w:val="24"/>
            <w:u w:val="single"/>
            <w:lang w:eastAsia="ru-RU"/>
          </w:rPr>
          <w:t>23 апреля 2016 года № 51</w:t>
        </w:r>
      </w:hyperlink>
      <w:r w:rsidRPr="008751EC">
        <w:rPr>
          <w:rFonts w:ascii="Arial" w:eastAsia="Times New Roman" w:hAnsi="Arial" w:cs="Arial"/>
          <w:i/>
          <w:iCs/>
          <w:color w:val="2B2B2B"/>
          <w:sz w:val="24"/>
          <w:szCs w:val="24"/>
          <w:lang w:eastAsia="ru-RU"/>
        </w:rPr>
        <w:t>)</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 w:name="st_4"/>
      <w:bookmarkEnd w:id="4"/>
      <w:r w:rsidRPr="008751EC">
        <w:rPr>
          <w:rFonts w:ascii="Arial" w:eastAsia="Times New Roman" w:hAnsi="Arial" w:cs="Arial"/>
          <w:b/>
          <w:bCs/>
          <w:color w:val="2B2B2B"/>
          <w:sz w:val="24"/>
          <w:szCs w:val="24"/>
          <w:lang w:eastAsia="ru-RU"/>
        </w:rPr>
        <w:t>Статья 4. Принципы создания и деятельности некоммерческих организаций</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Все некоммерческие организации создаются и действуют на основе добровольности, самоуправления, законности, гласности и открытости.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Участие или неучастие гражданина в деятельности некоммерческой организации не может служить основанием для ограничения его прав и свобод.</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На штатных сотрудников некоммерческой организации распространяется законодательство Кыргызской Республики о труде, социальном обеспечении и медицинском страховании.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 w:name="st_5"/>
      <w:bookmarkEnd w:id="5"/>
      <w:r w:rsidRPr="008751EC">
        <w:rPr>
          <w:rFonts w:ascii="Arial" w:eastAsia="Times New Roman" w:hAnsi="Arial" w:cs="Arial"/>
          <w:b/>
          <w:bCs/>
          <w:color w:val="2B2B2B"/>
          <w:sz w:val="24"/>
          <w:szCs w:val="24"/>
          <w:lang w:eastAsia="ru-RU"/>
        </w:rPr>
        <w:t>Статья 5. Государство и некоммерческие организации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Государство гарантирует некоммерческим организациям условия для выполнения ими уставных задач. Государственные органы и должностные лица обеспечивают соблюдение прав и законных интересов некоммерческих организаций в соответствии с </w:t>
      </w:r>
      <w:hyperlink r:id="rId10" w:history="1">
        <w:r w:rsidRPr="008751EC">
          <w:rPr>
            <w:rFonts w:ascii="Arial" w:eastAsia="Times New Roman" w:hAnsi="Arial" w:cs="Arial"/>
            <w:color w:val="0000FF"/>
            <w:sz w:val="24"/>
            <w:szCs w:val="24"/>
            <w:u w:val="single"/>
            <w:lang w:eastAsia="ru-RU"/>
          </w:rPr>
          <w:t>Конституцией</w:t>
        </w:r>
      </w:hyperlink>
      <w:r w:rsidRPr="008751EC">
        <w:rPr>
          <w:rFonts w:ascii="Arial" w:eastAsia="Times New Roman" w:hAnsi="Arial" w:cs="Arial"/>
          <w:color w:val="2B2B2B"/>
          <w:sz w:val="24"/>
          <w:szCs w:val="24"/>
          <w:lang w:eastAsia="ru-RU"/>
        </w:rPr>
        <w:t> и законодательством Кыргызской Республики и оказывают поддержку их деятельности.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Государственная поддержка может предоставляться в форме целевого финансирования отдельных общественно полезных программ некоммерческих организаций, а также в других формах, не запрещенных законодательством.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xml:space="preserve">Вмешательство государственных органов или должностных лиц в деятельность некоммерческих </w:t>
      </w:r>
      <w:proofErr w:type="gramStart"/>
      <w:r w:rsidRPr="008751EC">
        <w:rPr>
          <w:rFonts w:ascii="Arial" w:eastAsia="Times New Roman" w:hAnsi="Arial" w:cs="Arial"/>
          <w:color w:val="2B2B2B"/>
          <w:sz w:val="24"/>
          <w:szCs w:val="24"/>
          <w:lang w:eastAsia="ru-RU"/>
        </w:rPr>
        <w:t>организаций</w:t>
      </w:r>
      <w:proofErr w:type="gramEnd"/>
      <w:r w:rsidRPr="008751EC">
        <w:rPr>
          <w:rFonts w:ascii="Arial" w:eastAsia="Times New Roman" w:hAnsi="Arial" w:cs="Arial"/>
          <w:color w:val="2B2B2B"/>
          <w:sz w:val="24"/>
          <w:szCs w:val="24"/>
          <w:lang w:eastAsia="ru-RU"/>
        </w:rPr>
        <w:t xml:space="preserve"> равно как и вмешательство некоммерческих организаций в деятельность государственных органов и должностных лиц не допускается, кроме случаев, когда это предусмотрено законом.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 w:name="st_6"/>
      <w:bookmarkEnd w:id="6"/>
      <w:r w:rsidRPr="008751EC">
        <w:rPr>
          <w:rFonts w:ascii="Arial" w:eastAsia="Times New Roman" w:hAnsi="Arial" w:cs="Arial"/>
          <w:b/>
          <w:bCs/>
          <w:color w:val="2B2B2B"/>
          <w:sz w:val="24"/>
          <w:szCs w:val="24"/>
          <w:lang w:eastAsia="ru-RU"/>
        </w:rPr>
        <w:t>Статья 6. Правовое положение и организационно-правовые формы некоммерческих организаций</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lastRenderedPageBreak/>
        <w:t>Некоммерческие организации приобретают права юридического лица с даты их государственной регистрации.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Некоммерческие организации могут создаваться с образованием или без образования юридического лица в форме общественных объединений, фондов и учреждений.</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7" w:name="st_7"/>
      <w:bookmarkEnd w:id="7"/>
      <w:r w:rsidRPr="008751EC">
        <w:rPr>
          <w:rFonts w:ascii="Arial" w:eastAsia="Times New Roman" w:hAnsi="Arial" w:cs="Arial"/>
          <w:b/>
          <w:bCs/>
          <w:color w:val="2B2B2B"/>
          <w:sz w:val="24"/>
          <w:szCs w:val="24"/>
          <w:lang w:eastAsia="ru-RU"/>
        </w:rPr>
        <w:t>Статья 7. Ассоциации (союзы) некоммерческих организаций и (или) коммерческих юридических лиц</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Некоммерческие организации в целях координации деятельности, а также представления и защиты общих интересов могут по договору между собой создавать объединения в форме некоммерческих ассоциаций или союзов.</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На ассоциации (союзы) распространяются общие положения настоящего Закона, а также положения, регулирующие общественные объединения.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8" w:name="st_8"/>
      <w:bookmarkEnd w:id="8"/>
      <w:r w:rsidRPr="008751EC">
        <w:rPr>
          <w:rFonts w:ascii="Arial" w:eastAsia="Times New Roman" w:hAnsi="Arial" w:cs="Arial"/>
          <w:b/>
          <w:bCs/>
          <w:color w:val="2B2B2B"/>
          <w:sz w:val="24"/>
          <w:szCs w:val="24"/>
          <w:lang w:eastAsia="ru-RU"/>
        </w:rPr>
        <w:t>Статья 8. Филиалы и представительства некоммерческих организаций</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Некоммерческие организации могут создавать филиалы и открывать представительства на территории Кыргызской Республики и за рубежом в соответствии с законодательством.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Филиалы и представительства некоммерческих организаций не являются юридическими лицами, наделяются имуществом создавшей их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Руководитель филиала (представительства) назначается некоммерческой организацией и действует на основании доверенности, выданной уполномоченным органом этой организации.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Филиал (представительство) осуществляет свою деятельность от имени создавшей их организации. Ответственность за деятельность филиала (представительства) несет создавшая их организация.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9" w:name="st_9"/>
      <w:bookmarkEnd w:id="9"/>
      <w:r w:rsidRPr="008751EC">
        <w:rPr>
          <w:rFonts w:ascii="Arial" w:eastAsia="Times New Roman" w:hAnsi="Arial" w:cs="Arial"/>
          <w:b/>
          <w:bCs/>
          <w:color w:val="2B2B2B"/>
          <w:sz w:val="24"/>
          <w:szCs w:val="24"/>
          <w:lang w:eastAsia="ru-RU"/>
        </w:rPr>
        <w:t>Статья 9. Регистрация некоммерческих организаций</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Регистрация некоммерческих организаций осуществляется в соответствии с законодательством о государственной регистрации юридических лиц.</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i/>
          <w:iCs/>
          <w:color w:val="2B2B2B"/>
          <w:sz w:val="24"/>
          <w:szCs w:val="24"/>
          <w:lang w:eastAsia="ru-RU"/>
        </w:rPr>
        <w:t xml:space="preserve">(В редакции Закона </w:t>
      </w:r>
      <w:proofErr w:type="gramStart"/>
      <w:r w:rsidRPr="008751EC">
        <w:rPr>
          <w:rFonts w:ascii="Arial" w:eastAsia="Times New Roman" w:hAnsi="Arial" w:cs="Arial"/>
          <w:i/>
          <w:iCs/>
          <w:color w:val="2B2B2B"/>
          <w:sz w:val="24"/>
          <w:szCs w:val="24"/>
          <w:lang w:eastAsia="ru-RU"/>
        </w:rPr>
        <w:t>КР</w:t>
      </w:r>
      <w:proofErr w:type="gramEnd"/>
      <w:r w:rsidRPr="008751EC">
        <w:rPr>
          <w:rFonts w:ascii="Arial" w:eastAsia="Times New Roman" w:hAnsi="Arial" w:cs="Arial"/>
          <w:i/>
          <w:iCs/>
          <w:color w:val="2B2B2B"/>
          <w:sz w:val="24"/>
          <w:szCs w:val="24"/>
          <w:lang w:eastAsia="ru-RU"/>
        </w:rPr>
        <w:t xml:space="preserve"> от </w:t>
      </w:r>
      <w:hyperlink r:id="rId11" w:history="1">
        <w:r w:rsidRPr="008751EC">
          <w:rPr>
            <w:rFonts w:ascii="Arial" w:eastAsia="Times New Roman" w:hAnsi="Arial" w:cs="Arial"/>
            <w:i/>
            <w:iCs/>
            <w:color w:val="0000FF"/>
            <w:sz w:val="24"/>
            <w:szCs w:val="24"/>
            <w:u w:val="single"/>
            <w:lang w:eastAsia="ru-RU"/>
          </w:rPr>
          <w:t>23 апреля 2016 года № 51</w:t>
        </w:r>
      </w:hyperlink>
      <w:r w:rsidRPr="008751EC">
        <w:rPr>
          <w:rFonts w:ascii="Arial" w:eastAsia="Times New Roman" w:hAnsi="Arial" w:cs="Arial"/>
          <w:i/>
          <w:iCs/>
          <w:color w:val="2B2B2B"/>
          <w:sz w:val="24"/>
          <w:szCs w:val="24"/>
          <w:lang w:eastAsia="ru-RU"/>
        </w:rPr>
        <w:t>)</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0" w:name="st_10"/>
      <w:bookmarkEnd w:id="10"/>
      <w:r w:rsidRPr="008751EC">
        <w:rPr>
          <w:rFonts w:ascii="Arial" w:eastAsia="Times New Roman" w:hAnsi="Arial" w:cs="Arial"/>
          <w:b/>
          <w:bCs/>
          <w:color w:val="2B2B2B"/>
          <w:sz w:val="24"/>
          <w:szCs w:val="24"/>
          <w:lang w:eastAsia="ru-RU"/>
        </w:rPr>
        <w:t>Статья 10. Устав некоммерческой организации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Требования устава некоммерческой организации обязательны для исполнения самой организацией, ее учредителями, членами (для общественных объединений), должностными лицами и руководящими органами.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В уставе некоммерческой организации должны быть определены:</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название и сокращенное название организации, юридический адрес;</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предмет и цели деятельности, порядок управления деятельностью;</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органы управления и надзора, ревизионные органы, их компетенция, порядок избрания, отзыва, а также ответственность должностных лиц;</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права и обязанности, условия и порядок приема в члены организации и выхода из нее (для общественного объединения);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порядок внесения изменений в учредительные документы организации, порядок реорганизации и ликвидации;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lastRenderedPageBreak/>
        <w:t>- порядок распределения имущества в случае ликвидации;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для фондов и учреждений - круг лиц, которые получают помощь от организации, за исключением тех случаев, когда круг лиц, получающих помощь от организации, не ограничивается;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срок деятельности организации, если таковой предусматривается.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Устав может также содержать другие положения, которые не противоречат настоящему Закону. Если положение устава противоречит положениям настоящего Закона, то применяются положения Закона.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Изменения и дополнения в устав организации вносятся по решению ее высшего органа управления.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1" w:name="st_11"/>
      <w:bookmarkEnd w:id="11"/>
      <w:r w:rsidRPr="008751EC">
        <w:rPr>
          <w:rFonts w:ascii="Arial" w:eastAsia="Times New Roman" w:hAnsi="Arial" w:cs="Arial"/>
          <w:b/>
          <w:bCs/>
          <w:color w:val="2B2B2B"/>
          <w:sz w:val="24"/>
          <w:szCs w:val="24"/>
          <w:lang w:eastAsia="ru-RU"/>
        </w:rPr>
        <w:t>Статья 11. Юридический адрес, наименование и символы некоммерческой организации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Некоммерческая организация имеет наименование, содержащее указание на ее организационно-правовую форму. Организация, наименование которой зарегистрировано в установленном порядке, имеет исключительное право на его использование.</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Юридический адрес некоммерческой организации определяется по месту нахождения ее органа управления. Юридический адрес организации может также находиться по месту жительства физического лица - руководителя исполнительного органа управления.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i/>
          <w:iCs/>
          <w:color w:val="2B2B2B"/>
          <w:sz w:val="24"/>
          <w:szCs w:val="24"/>
          <w:lang w:eastAsia="ru-RU"/>
        </w:rPr>
        <w:t>(Часть 3 утратила силу в соответствии с </w:t>
      </w:r>
      <w:hyperlink r:id="rId12" w:history="1">
        <w:r w:rsidRPr="008751EC">
          <w:rPr>
            <w:rFonts w:ascii="Arial" w:eastAsia="Times New Roman" w:hAnsi="Arial" w:cs="Arial"/>
            <w:i/>
            <w:iCs/>
            <w:color w:val="0000FF"/>
            <w:sz w:val="24"/>
            <w:szCs w:val="24"/>
            <w:u w:val="single"/>
            <w:lang w:eastAsia="ru-RU"/>
          </w:rPr>
          <w:t>Законом</w:t>
        </w:r>
      </w:hyperlink>
      <w:r w:rsidRPr="008751EC">
        <w:rPr>
          <w:rFonts w:ascii="Arial" w:eastAsia="Times New Roman" w:hAnsi="Arial" w:cs="Arial"/>
          <w:i/>
          <w:iCs/>
          <w:color w:val="2B2B2B"/>
          <w:sz w:val="24"/>
          <w:szCs w:val="24"/>
          <w:lang w:eastAsia="ru-RU"/>
        </w:rPr>
        <w:t> </w:t>
      </w:r>
      <w:proofErr w:type="gramStart"/>
      <w:r w:rsidRPr="008751EC">
        <w:rPr>
          <w:rFonts w:ascii="Arial" w:eastAsia="Times New Roman" w:hAnsi="Arial" w:cs="Arial"/>
          <w:i/>
          <w:iCs/>
          <w:color w:val="2B2B2B"/>
          <w:sz w:val="24"/>
          <w:szCs w:val="24"/>
          <w:lang w:eastAsia="ru-RU"/>
        </w:rPr>
        <w:t>КР</w:t>
      </w:r>
      <w:proofErr w:type="gramEnd"/>
      <w:r w:rsidRPr="008751EC">
        <w:rPr>
          <w:rFonts w:ascii="Arial" w:eastAsia="Times New Roman" w:hAnsi="Arial" w:cs="Arial"/>
          <w:i/>
          <w:iCs/>
          <w:color w:val="2B2B2B"/>
          <w:sz w:val="24"/>
          <w:szCs w:val="24"/>
          <w:lang w:eastAsia="ru-RU"/>
        </w:rPr>
        <w:t xml:space="preserve"> от 23 апреля 2016 года № 51)</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Некоммерческая организация может иметь в качестве символов флаг, эмблему, вымпел и другую символику. Символы организации не должны совпадать с государственной символикой Кыргызской Республики, с символикой иностранных государств, а также с символикой ранее зарегистрированных юридических лиц.</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i/>
          <w:iCs/>
          <w:color w:val="2B2B2B"/>
          <w:sz w:val="24"/>
          <w:szCs w:val="24"/>
          <w:lang w:eastAsia="ru-RU"/>
        </w:rPr>
        <w:t xml:space="preserve">(В редакции Закона </w:t>
      </w:r>
      <w:proofErr w:type="gramStart"/>
      <w:r w:rsidRPr="008751EC">
        <w:rPr>
          <w:rFonts w:ascii="Arial" w:eastAsia="Times New Roman" w:hAnsi="Arial" w:cs="Arial"/>
          <w:i/>
          <w:iCs/>
          <w:color w:val="2B2B2B"/>
          <w:sz w:val="24"/>
          <w:szCs w:val="24"/>
          <w:lang w:eastAsia="ru-RU"/>
        </w:rPr>
        <w:t>КР</w:t>
      </w:r>
      <w:proofErr w:type="gramEnd"/>
      <w:r w:rsidRPr="008751EC">
        <w:rPr>
          <w:rFonts w:ascii="Arial" w:eastAsia="Times New Roman" w:hAnsi="Arial" w:cs="Arial"/>
          <w:i/>
          <w:iCs/>
          <w:color w:val="2B2B2B"/>
          <w:sz w:val="24"/>
          <w:szCs w:val="24"/>
          <w:lang w:eastAsia="ru-RU"/>
        </w:rPr>
        <w:t xml:space="preserve"> от </w:t>
      </w:r>
      <w:hyperlink r:id="rId13" w:history="1">
        <w:r w:rsidRPr="008751EC">
          <w:rPr>
            <w:rFonts w:ascii="Arial" w:eastAsia="Times New Roman" w:hAnsi="Arial" w:cs="Arial"/>
            <w:i/>
            <w:iCs/>
            <w:color w:val="0000FF"/>
            <w:sz w:val="24"/>
            <w:szCs w:val="24"/>
            <w:u w:val="single"/>
            <w:lang w:eastAsia="ru-RU"/>
          </w:rPr>
          <w:t>23 апреля 2016 года № 51</w:t>
        </w:r>
      </w:hyperlink>
      <w:r w:rsidRPr="008751EC">
        <w:rPr>
          <w:rFonts w:ascii="Arial" w:eastAsia="Times New Roman" w:hAnsi="Arial" w:cs="Arial"/>
          <w:i/>
          <w:iCs/>
          <w:color w:val="2B2B2B"/>
          <w:sz w:val="24"/>
          <w:szCs w:val="24"/>
          <w:lang w:eastAsia="ru-RU"/>
        </w:rPr>
        <w:t>)</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2" w:name="st_12"/>
      <w:bookmarkEnd w:id="12"/>
      <w:r w:rsidRPr="008751EC">
        <w:rPr>
          <w:rFonts w:ascii="Arial" w:eastAsia="Times New Roman" w:hAnsi="Arial" w:cs="Arial"/>
          <w:b/>
          <w:bCs/>
          <w:color w:val="2B2B2B"/>
          <w:sz w:val="24"/>
          <w:szCs w:val="24"/>
          <w:lang w:eastAsia="ru-RU"/>
        </w:rPr>
        <w:t>Статья 12. Деятельность некоммерческой организации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Некоммерческая организация имеет право заниматься любыми видами деятельности, не запрещенными законом, которые не противоречат целям и задачам организации, определенным в уставе, программных документах и иных актах.</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Некоммерческая организация имеет право заниматься хозяйственной, в том числе производственной, деятельностью без распределения полученной прибыли между учредителями, членами, должностными лицами, другими сотрудниками и членами органов управления. Такая деятельность может включать в себя производство и реализацию товаров, выполнение работ, оказание услуг с получением вознаграждения и другие виды предпринимательской деятельности, если они не противоречат целям и задачам организации.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Ограничения отдельных видов деятельности некоммерческих организаций могут быть установлены только законом. В случаях, установленных законом, отдельные виды деятельности осуществляются при наличии лицензии или специального разрешения.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3" w:name="st_13"/>
      <w:bookmarkEnd w:id="13"/>
      <w:r w:rsidRPr="008751EC">
        <w:rPr>
          <w:rFonts w:ascii="Arial" w:eastAsia="Times New Roman" w:hAnsi="Arial" w:cs="Arial"/>
          <w:b/>
          <w:bCs/>
          <w:color w:val="2B2B2B"/>
          <w:sz w:val="24"/>
          <w:szCs w:val="24"/>
          <w:lang w:eastAsia="ru-RU"/>
        </w:rPr>
        <w:t>Статья 13. Конфликт интересов</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lastRenderedPageBreak/>
        <w:t>Сделки между некоммерческой организацией и заинтересованными лицами, связанные с распоряжением имуществом организации, предполагают наличие конфликта интересов.</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Заинтересованными лицами являются должностные лица, члены руководящих органов некоммерческой организации, а также лица, которые в силу своих отношений с организацией могут влиять на распоряжение организацией своим имуществом, заключающие сделки со своей организацией лично или через представителя.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Конфликт интересов также предполагается, если некоммерческая организация заключает сделки с родственниками заинтересованных лиц, а также их кредиторами.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4" w:name="st_14"/>
      <w:bookmarkEnd w:id="14"/>
      <w:r w:rsidRPr="008751EC">
        <w:rPr>
          <w:rFonts w:ascii="Arial" w:eastAsia="Times New Roman" w:hAnsi="Arial" w:cs="Arial"/>
          <w:b/>
          <w:bCs/>
          <w:color w:val="2B2B2B"/>
          <w:sz w:val="24"/>
          <w:szCs w:val="24"/>
          <w:lang w:eastAsia="ru-RU"/>
        </w:rPr>
        <w:t>Статья 14. Разрешение конфликта интересов</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Сделка, в которой предполагается конфликт интересов, должна быть утверждена уполномоченным органом некоммерческой организации. Заинтересованное лицо должно проинформировать уполномоченный орган организации о заключении такой сделки до ее заключения.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Заинтересованное лицо должно нести ответственность по возмещению всех убытков, понесенных некоммерческой организацией в результате сделки, заключенной при наличии конфликта интересов, если сделка не была утверждена уполномоченным органом.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Дополнительно к возмещению убытков такое заинтересованное лицо должно также вернуть некоммерческой организации весь доход, полученный этим лицом в результате заключения такой сделки.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Если убытки возникли в результате действий нескольких заинтересованных лиц, они должны нести солидарную ответственность перед некоммерческой организацией.</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5" w:name="st_15"/>
      <w:bookmarkEnd w:id="15"/>
      <w:r w:rsidRPr="008751EC">
        <w:rPr>
          <w:rFonts w:ascii="Arial" w:eastAsia="Times New Roman" w:hAnsi="Arial" w:cs="Arial"/>
          <w:b/>
          <w:bCs/>
          <w:color w:val="2B2B2B"/>
          <w:sz w:val="24"/>
          <w:szCs w:val="24"/>
          <w:lang w:eastAsia="ru-RU"/>
        </w:rPr>
        <w:t>Статья 15. Ответственность государственных органов</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Государственные органы, допустившие создание условий, способствующих ограничению деятельности некоммерческих организаций, несут ответственность в соответствии с действующим законодательством.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6" w:name="st_16"/>
      <w:bookmarkEnd w:id="16"/>
      <w:r w:rsidRPr="008751EC">
        <w:rPr>
          <w:rFonts w:ascii="Arial" w:eastAsia="Times New Roman" w:hAnsi="Arial" w:cs="Arial"/>
          <w:b/>
          <w:bCs/>
          <w:color w:val="2B2B2B"/>
          <w:sz w:val="24"/>
          <w:szCs w:val="24"/>
          <w:lang w:eastAsia="ru-RU"/>
        </w:rPr>
        <w:t>Статья 16. Реорганизация и ликвидация некоммерческой организации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Некоммерческая организация может быть реорганизована и ликвидирована в порядке, предусмотренном Гражданским </w:t>
      </w:r>
      <w:hyperlink r:id="rId14" w:history="1">
        <w:r w:rsidRPr="008751EC">
          <w:rPr>
            <w:rFonts w:ascii="Arial" w:eastAsia="Times New Roman" w:hAnsi="Arial" w:cs="Arial"/>
            <w:color w:val="0000FF"/>
            <w:sz w:val="24"/>
            <w:szCs w:val="24"/>
            <w:u w:val="single"/>
            <w:lang w:eastAsia="ru-RU"/>
          </w:rPr>
          <w:t>кодексом</w:t>
        </w:r>
      </w:hyperlink>
      <w:r w:rsidRPr="008751EC">
        <w:rPr>
          <w:rFonts w:ascii="Arial" w:eastAsia="Times New Roman" w:hAnsi="Arial" w:cs="Arial"/>
          <w:color w:val="2B2B2B"/>
          <w:sz w:val="24"/>
          <w:szCs w:val="24"/>
          <w:lang w:eastAsia="ru-RU"/>
        </w:rPr>
        <w:t> Кыргызской Республики и законодательством о государственной регистрации юридических лиц.</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Имущество, оставшееся после удовлетворения требований кредиторов, распределяется по решению ликвидационной комиссии или органа, принявшего решение о ликвидации в соответствии с уставом организации.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i/>
          <w:iCs/>
          <w:color w:val="2B2B2B"/>
          <w:sz w:val="24"/>
          <w:szCs w:val="24"/>
          <w:lang w:eastAsia="ru-RU"/>
        </w:rPr>
        <w:t xml:space="preserve">(В редакции Закона </w:t>
      </w:r>
      <w:proofErr w:type="gramStart"/>
      <w:r w:rsidRPr="008751EC">
        <w:rPr>
          <w:rFonts w:ascii="Arial" w:eastAsia="Times New Roman" w:hAnsi="Arial" w:cs="Arial"/>
          <w:i/>
          <w:iCs/>
          <w:color w:val="2B2B2B"/>
          <w:sz w:val="24"/>
          <w:szCs w:val="24"/>
          <w:lang w:eastAsia="ru-RU"/>
        </w:rPr>
        <w:t>КР</w:t>
      </w:r>
      <w:proofErr w:type="gramEnd"/>
      <w:r w:rsidRPr="008751EC">
        <w:rPr>
          <w:rFonts w:ascii="Arial" w:eastAsia="Times New Roman" w:hAnsi="Arial" w:cs="Arial"/>
          <w:i/>
          <w:iCs/>
          <w:color w:val="2B2B2B"/>
          <w:sz w:val="24"/>
          <w:szCs w:val="24"/>
          <w:lang w:eastAsia="ru-RU"/>
        </w:rPr>
        <w:t xml:space="preserve"> от </w:t>
      </w:r>
      <w:hyperlink r:id="rId15" w:history="1">
        <w:r w:rsidRPr="008751EC">
          <w:rPr>
            <w:rFonts w:ascii="Arial" w:eastAsia="Times New Roman" w:hAnsi="Arial" w:cs="Arial"/>
            <w:i/>
            <w:iCs/>
            <w:color w:val="0000FF"/>
            <w:sz w:val="24"/>
            <w:szCs w:val="24"/>
            <w:u w:val="single"/>
            <w:lang w:eastAsia="ru-RU"/>
          </w:rPr>
          <w:t>23 апреля 2016 года № 51</w:t>
        </w:r>
      </w:hyperlink>
      <w:r w:rsidRPr="008751EC">
        <w:rPr>
          <w:rFonts w:ascii="Arial" w:eastAsia="Times New Roman" w:hAnsi="Arial" w:cs="Arial"/>
          <w:i/>
          <w:iCs/>
          <w:color w:val="2B2B2B"/>
          <w:sz w:val="24"/>
          <w:szCs w:val="24"/>
          <w:lang w:eastAsia="ru-RU"/>
        </w:rPr>
        <w:t>)</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7" w:name="st_17"/>
      <w:bookmarkEnd w:id="17"/>
      <w:r w:rsidRPr="008751EC">
        <w:rPr>
          <w:rFonts w:ascii="Arial" w:eastAsia="Times New Roman" w:hAnsi="Arial" w:cs="Arial"/>
          <w:b/>
          <w:bCs/>
          <w:color w:val="2B2B2B"/>
          <w:sz w:val="24"/>
          <w:szCs w:val="24"/>
          <w:lang w:eastAsia="ru-RU"/>
        </w:rPr>
        <w:t>Статья 17. Открытость некоммерческой организации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Сведения о структуре поступлений в некоммерческую организацию и информация о размере и составе имущества организации представляются в государственные органы в соответствии с действующим законодательством.</w:t>
      </w:r>
    </w:p>
    <w:p w:rsidR="008751EC" w:rsidRPr="008751EC" w:rsidRDefault="008751EC" w:rsidP="008751EC">
      <w:pPr>
        <w:shd w:val="clear" w:color="auto" w:fill="FFFFFF"/>
        <w:spacing w:after="120" w:line="240" w:lineRule="auto"/>
        <w:ind w:firstLine="397"/>
        <w:jc w:val="center"/>
        <w:rPr>
          <w:rFonts w:ascii="Arial" w:eastAsia="Times New Roman" w:hAnsi="Arial" w:cs="Arial"/>
          <w:color w:val="2B2B2B"/>
          <w:sz w:val="24"/>
          <w:szCs w:val="24"/>
          <w:lang w:eastAsia="ru-RU"/>
        </w:rPr>
      </w:pPr>
      <w:bookmarkStart w:id="18" w:name="classificator_020_030_080_020"/>
      <w:bookmarkStart w:id="19" w:name="kluch_slova_001F04"/>
      <w:bookmarkStart w:id="20" w:name="g2"/>
      <w:bookmarkEnd w:id="18"/>
      <w:bookmarkEnd w:id="19"/>
      <w:bookmarkEnd w:id="20"/>
      <w:r w:rsidRPr="008751EC">
        <w:rPr>
          <w:rFonts w:ascii="Arial" w:eastAsia="Times New Roman" w:hAnsi="Arial" w:cs="Arial"/>
          <w:b/>
          <w:bCs/>
          <w:color w:val="2B2B2B"/>
          <w:sz w:val="24"/>
          <w:szCs w:val="24"/>
          <w:lang w:eastAsia="ru-RU"/>
        </w:rPr>
        <w:t>Глава II</w:t>
      </w:r>
      <w:r w:rsidRPr="008751EC">
        <w:rPr>
          <w:rFonts w:ascii="Arial" w:eastAsia="Times New Roman" w:hAnsi="Arial" w:cs="Arial"/>
          <w:b/>
          <w:bCs/>
          <w:color w:val="2B2B2B"/>
          <w:sz w:val="24"/>
          <w:szCs w:val="24"/>
          <w:lang w:eastAsia="ru-RU"/>
        </w:rPr>
        <w:br/>
        <w:t>Общественные объединения</w:t>
      </w:r>
    </w:p>
    <w:p w:rsidR="008751EC" w:rsidRPr="008751EC" w:rsidRDefault="008751EC" w:rsidP="008751EC">
      <w:pPr>
        <w:shd w:val="clear" w:color="auto" w:fill="FFFFFF"/>
        <w:spacing w:after="120" w:line="240" w:lineRule="auto"/>
        <w:ind w:firstLine="397"/>
        <w:jc w:val="center"/>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1" w:name="st_18"/>
      <w:bookmarkEnd w:id="21"/>
      <w:r w:rsidRPr="008751EC">
        <w:rPr>
          <w:rFonts w:ascii="Arial" w:eastAsia="Times New Roman" w:hAnsi="Arial" w:cs="Arial"/>
          <w:b/>
          <w:bCs/>
          <w:color w:val="2B2B2B"/>
          <w:sz w:val="24"/>
          <w:szCs w:val="24"/>
          <w:lang w:eastAsia="ru-RU"/>
        </w:rPr>
        <w:lastRenderedPageBreak/>
        <w:t>Статья 18. Общие положения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Общественные объединения вправе осуществлять хозяйственную, в том числе производственную деятельность, соответствующую целям, для достижения которых они созданы.</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Члены общественных объединений не сохраняют прав на переданное ими этим объединениям в собственность имущество.</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2" w:name="st_19"/>
      <w:bookmarkEnd w:id="22"/>
      <w:r w:rsidRPr="008751EC">
        <w:rPr>
          <w:rFonts w:ascii="Arial" w:eastAsia="Times New Roman" w:hAnsi="Arial" w:cs="Arial"/>
          <w:b/>
          <w:bCs/>
          <w:color w:val="2B2B2B"/>
          <w:sz w:val="24"/>
          <w:szCs w:val="24"/>
          <w:lang w:eastAsia="ru-RU"/>
        </w:rPr>
        <w:t>Статья 19. Создание общественного объединения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Общественное объединение создается по инициативе не менее трех дееспособных физических лиц на неопределенный или определенный срок.</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xml:space="preserve">Учредители общественного объединения созывают учредительное собрание (конференцию), на котором принимается решение о создании общественного объединения, </w:t>
      </w:r>
      <w:proofErr w:type="gramStart"/>
      <w:r w:rsidRPr="008751EC">
        <w:rPr>
          <w:rFonts w:ascii="Arial" w:eastAsia="Times New Roman" w:hAnsi="Arial" w:cs="Arial"/>
          <w:color w:val="2B2B2B"/>
          <w:sz w:val="24"/>
          <w:szCs w:val="24"/>
          <w:lang w:eastAsia="ru-RU"/>
        </w:rPr>
        <w:t>утверждается его устав и формируются</w:t>
      </w:r>
      <w:proofErr w:type="gramEnd"/>
      <w:r w:rsidRPr="008751EC">
        <w:rPr>
          <w:rFonts w:ascii="Arial" w:eastAsia="Times New Roman" w:hAnsi="Arial" w:cs="Arial"/>
          <w:color w:val="2B2B2B"/>
          <w:sz w:val="24"/>
          <w:szCs w:val="24"/>
          <w:lang w:eastAsia="ru-RU"/>
        </w:rPr>
        <w:t xml:space="preserve"> руководящие и контрольно-ревизионные органы.</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Общественные объединения могут создавать свои союзы, ассоциации и другие объединения.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3" w:name="st_20"/>
      <w:bookmarkStart w:id="24" w:name="KLUCH_SLOVA_001F25"/>
      <w:bookmarkEnd w:id="23"/>
      <w:bookmarkEnd w:id="24"/>
      <w:r w:rsidRPr="008751EC">
        <w:rPr>
          <w:rFonts w:ascii="Arial" w:eastAsia="Times New Roman" w:hAnsi="Arial" w:cs="Arial"/>
          <w:b/>
          <w:bCs/>
          <w:color w:val="2B2B2B"/>
          <w:sz w:val="24"/>
          <w:szCs w:val="24"/>
          <w:lang w:eastAsia="ru-RU"/>
        </w:rPr>
        <w:t>Статья 20. Общее собрание общественного объединения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Высшим органом общественного объединения является общее собрание, которое состоит из всех его членов. Общее собрание имеет кворум, если в принятии решения участвует не менее одной трети его членов.</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Исключительную компетенцию общего собрания составляют следующие вопросы:</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внесение изменений и дополнений в устав;</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определение приоритетных направлений деятельности общественного объединения, порядок использования его имущества;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прием и исключение из членов общественного объединения (если иное не установлено уставом);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порядок формирования органов управления;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утверждение годового отчета о деятельности и годового баланса;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решение о создании филиалов и представительств;</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участие в деятельности других юридических лиц;</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реорганизация и ликвидация;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другие вопросы, за исключением отнесенных уставом к компетенции других органов общественного объединения.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Общественное объединение может принимать решение путем проведения заседаний общего собрания и путем письменного опроса членов. Порядок проведения заседаний общего собрания и письменного опроса регулируется уставом.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i/>
          <w:iCs/>
          <w:color w:val="2B2B2B"/>
          <w:sz w:val="24"/>
          <w:szCs w:val="24"/>
          <w:lang w:eastAsia="ru-RU"/>
        </w:rPr>
        <w:t xml:space="preserve">(В редакции Закона </w:t>
      </w:r>
      <w:proofErr w:type="gramStart"/>
      <w:r w:rsidRPr="008751EC">
        <w:rPr>
          <w:rFonts w:ascii="Arial" w:eastAsia="Times New Roman" w:hAnsi="Arial" w:cs="Arial"/>
          <w:i/>
          <w:iCs/>
          <w:color w:val="2B2B2B"/>
          <w:sz w:val="24"/>
          <w:szCs w:val="24"/>
          <w:lang w:eastAsia="ru-RU"/>
        </w:rPr>
        <w:t>КР</w:t>
      </w:r>
      <w:proofErr w:type="gramEnd"/>
      <w:r w:rsidRPr="008751EC">
        <w:rPr>
          <w:rFonts w:ascii="Arial" w:eastAsia="Times New Roman" w:hAnsi="Arial" w:cs="Arial"/>
          <w:i/>
          <w:iCs/>
          <w:color w:val="2B2B2B"/>
          <w:sz w:val="24"/>
          <w:szCs w:val="24"/>
          <w:lang w:eastAsia="ru-RU"/>
        </w:rPr>
        <w:t xml:space="preserve"> от </w:t>
      </w:r>
      <w:hyperlink r:id="rId16" w:history="1">
        <w:r w:rsidRPr="008751EC">
          <w:rPr>
            <w:rFonts w:ascii="Arial" w:eastAsia="Times New Roman" w:hAnsi="Arial" w:cs="Arial"/>
            <w:i/>
            <w:iCs/>
            <w:color w:val="0000FF"/>
            <w:sz w:val="24"/>
            <w:szCs w:val="24"/>
            <w:u w:val="single"/>
            <w:lang w:eastAsia="ru-RU"/>
          </w:rPr>
          <w:t>23 апреля 2016 года № 51</w:t>
        </w:r>
      </w:hyperlink>
      <w:r w:rsidRPr="008751EC">
        <w:rPr>
          <w:rFonts w:ascii="Arial" w:eastAsia="Times New Roman" w:hAnsi="Arial" w:cs="Arial"/>
          <w:i/>
          <w:iCs/>
          <w:color w:val="2B2B2B"/>
          <w:sz w:val="24"/>
          <w:szCs w:val="24"/>
          <w:lang w:eastAsia="ru-RU"/>
        </w:rPr>
        <w:t>)</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5" w:name="st_21"/>
      <w:bookmarkEnd w:id="25"/>
      <w:r w:rsidRPr="008751EC">
        <w:rPr>
          <w:rFonts w:ascii="Arial" w:eastAsia="Times New Roman" w:hAnsi="Arial" w:cs="Arial"/>
          <w:b/>
          <w:bCs/>
          <w:color w:val="2B2B2B"/>
          <w:sz w:val="24"/>
          <w:szCs w:val="24"/>
          <w:lang w:eastAsia="ru-RU"/>
        </w:rPr>
        <w:t>Статья 21. Другие органы управления общественного объединения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Общественное объединение может создавать другие органы управления.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Полномочия, порядок создания и деятельности таких органов управления регулируются уставом общественного объединения.</w:t>
      </w:r>
    </w:p>
    <w:p w:rsidR="008751EC" w:rsidRPr="008751EC" w:rsidRDefault="008751EC" w:rsidP="008751EC">
      <w:pPr>
        <w:shd w:val="clear" w:color="auto" w:fill="FFFFFF"/>
        <w:spacing w:after="120" w:line="240" w:lineRule="auto"/>
        <w:ind w:firstLine="397"/>
        <w:jc w:val="center"/>
        <w:rPr>
          <w:rFonts w:ascii="Arial" w:eastAsia="Times New Roman" w:hAnsi="Arial" w:cs="Arial"/>
          <w:color w:val="2B2B2B"/>
          <w:sz w:val="24"/>
          <w:szCs w:val="24"/>
          <w:lang w:eastAsia="ru-RU"/>
        </w:rPr>
      </w:pPr>
      <w:bookmarkStart w:id="26" w:name="classificator_020_030_080_050"/>
      <w:bookmarkStart w:id="27" w:name="kluch_slova_001F26"/>
      <w:bookmarkStart w:id="28" w:name="kluch_slova_004F10"/>
      <w:bookmarkStart w:id="29" w:name="g3"/>
      <w:bookmarkEnd w:id="26"/>
      <w:bookmarkEnd w:id="27"/>
      <w:bookmarkEnd w:id="28"/>
      <w:bookmarkEnd w:id="29"/>
      <w:r w:rsidRPr="008751EC">
        <w:rPr>
          <w:rFonts w:ascii="Arial" w:eastAsia="Times New Roman" w:hAnsi="Arial" w:cs="Arial"/>
          <w:b/>
          <w:bCs/>
          <w:color w:val="2B2B2B"/>
          <w:sz w:val="24"/>
          <w:szCs w:val="24"/>
          <w:lang w:eastAsia="ru-RU"/>
        </w:rPr>
        <w:lastRenderedPageBreak/>
        <w:t>Глава III</w:t>
      </w:r>
      <w:r w:rsidRPr="008751EC">
        <w:rPr>
          <w:rFonts w:ascii="Arial" w:eastAsia="Times New Roman" w:hAnsi="Arial" w:cs="Arial"/>
          <w:b/>
          <w:bCs/>
          <w:color w:val="2B2B2B"/>
          <w:sz w:val="24"/>
          <w:szCs w:val="24"/>
          <w:lang w:eastAsia="ru-RU"/>
        </w:rPr>
        <w:br/>
        <w:t>Фонды</w:t>
      </w:r>
    </w:p>
    <w:p w:rsidR="008751EC" w:rsidRPr="008751EC" w:rsidRDefault="008751EC" w:rsidP="008751EC">
      <w:pPr>
        <w:shd w:val="clear" w:color="auto" w:fill="FFFFFF"/>
        <w:spacing w:after="120" w:line="240" w:lineRule="auto"/>
        <w:ind w:firstLine="397"/>
        <w:jc w:val="center"/>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0" w:name="st_22"/>
      <w:bookmarkEnd w:id="30"/>
      <w:r w:rsidRPr="008751EC">
        <w:rPr>
          <w:rFonts w:ascii="Arial" w:eastAsia="Times New Roman" w:hAnsi="Arial" w:cs="Arial"/>
          <w:b/>
          <w:bCs/>
          <w:color w:val="2B2B2B"/>
          <w:sz w:val="24"/>
          <w:szCs w:val="24"/>
          <w:lang w:eastAsia="ru-RU"/>
        </w:rPr>
        <w:t>Статья 22. Общие положения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Фонд использует имущество для целей, определенных уставом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1" w:name="st_23"/>
      <w:bookmarkEnd w:id="31"/>
      <w:r w:rsidRPr="008751EC">
        <w:rPr>
          <w:rFonts w:ascii="Arial" w:eastAsia="Times New Roman" w:hAnsi="Arial" w:cs="Arial"/>
          <w:b/>
          <w:bCs/>
          <w:color w:val="2B2B2B"/>
          <w:sz w:val="24"/>
          <w:szCs w:val="24"/>
          <w:lang w:eastAsia="ru-RU"/>
        </w:rPr>
        <w:t>Статья 23. Создание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Фонд может создаваться одним или более правоспособными физическими или (и) юридическими лицами на неопределенный или определенный срок.</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Права учредителя (учредителей) не могут передаваться правопреемникам учредителя (учредителей). Лицо, передавшее имущество фонду после его учреждения, не приобретает прав учредителя.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2" w:name="st_24"/>
      <w:bookmarkEnd w:id="32"/>
      <w:r w:rsidRPr="008751EC">
        <w:rPr>
          <w:rFonts w:ascii="Arial" w:eastAsia="Times New Roman" w:hAnsi="Arial" w:cs="Arial"/>
          <w:b/>
          <w:bCs/>
          <w:color w:val="2B2B2B"/>
          <w:sz w:val="24"/>
          <w:szCs w:val="24"/>
          <w:lang w:eastAsia="ru-RU"/>
        </w:rPr>
        <w:t>Статья 24. Создание фонда на основании нотариально заверенного завещания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Фонд может быть создан на основании нотариально заверенного завещания, которое должно содержать решение о создании и другие документы в соответствии с положениями </w:t>
      </w:r>
      <w:hyperlink r:id="rId17" w:anchor="st_9" w:history="1">
        <w:r w:rsidRPr="008751EC">
          <w:rPr>
            <w:rFonts w:ascii="Arial" w:eastAsia="Times New Roman" w:hAnsi="Arial" w:cs="Arial"/>
            <w:color w:val="0000FF"/>
            <w:sz w:val="24"/>
            <w:szCs w:val="24"/>
            <w:u w:val="single"/>
            <w:lang w:eastAsia="ru-RU"/>
          </w:rPr>
          <w:t>статьи 9</w:t>
        </w:r>
      </w:hyperlink>
      <w:r w:rsidRPr="008751EC">
        <w:rPr>
          <w:rFonts w:ascii="Arial" w:eastAsia="Times New Roman" w:hAnsi="Arial" w:cs="Arial"/>
          <w:color w:val="2B2B2B"/>
          <w:sz w:val="24"/>
          <w:szCs w:val="24"/>
          <w:lang w:eastAsia="ru-RU"/>
        </w:rPr>
        <w:t> настоящего Закона.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proofErr w:type="gramStart"/>
      <w:r w:rsidRPr="008751EC">
        <w:rPr>
          <w:rFonts w:ascii="Arial" w:eastAsia="Times New Roman" w:hAnsi="Arial" w:cs="Arial"/>
          <w:color w:val="2B2B2B"/>
          <w:sz w:val="24"/>
          <w:szCs w:val="24"/>
          <w:lang w:eastAsia="ru-RU"/>
        </w:rPr>
        <w:t>Если завещание не определяет специального исполнителя, который должен подготовить документы для регистрации фонда и представить эти документы уполномоченному государственному органу для регистрации, нотариальная контора, в которой было зарегистрировано завещание, должна назначить исполнителя, который обладает правами и обязанностями по исполнению завещания.</w:t>
      </w:r>
      <w:proofErr w:type="gramEnd"/>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Если решение о создании фонда, которое имеется в завещании, не соответствует требованиям </w:t>
      </w:r>
      <w:hyperlink r:id="rId18" w:anchor="st_25" w:history="1">
        <w:r w:rsidRPr="008751EC">
          <w:rPr>
            <w:rFonts w:ascii="Arial" w:eastAsia="Times New Roman" w:hAnsi="Arial" w:cs="Arial"/>
            <w:color w:val="0000FF"/>
            <w:sz w:val="24"/>
            <w:szCs w:val="24"/>
            <w:u w:val="single"/>
            <w:lang w:eastAsia="ru-RU"/>
          </w:rPr>
          <w:t>статьи 25</w:t>
        </w:r>
      </w:hyperlink>
      <w:r w:rsidRPr="008751EC">
        <w:rPr>
          <w:rFonts w:ascii="Arial" w:eastAsia="Times New Roman" w:hAnsi="Arial" w:cs="Arial"/>
          <w:color w:val="2B2B2B"/>
          <w:sz w:val="24"/>
          <w:szCs w:val="24"/>
          <w:lang w:eastAsia="ru-RU"/>
        </w:rPr>
        <w:t>настоящего Закона, исполнитель по завещанию может, если это необходимо, назначить членов Правления и Наблюдательного совета фонда и определить другие условия решения по созданию фонда, которые не были определены в завещании.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До назначения членов Правления и Наблюдательного совета исполнитель завещания имеет права, вытекающие из решения о создании фонда, и право управления имуществом, переданным фонду в соответствии с уставом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Исполнитель завещания имеет право требовать компенсацию необходимых расходов, возникших в связи с осуществлением его (ее) задания, в размерах сумм фактически произведенных обоснованных расходов, если иное не установлено завещанием.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Полномочия исполнителя завещания прекращаются после регистрации фонда или если регистрация фонда невозможна.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3" w:name="st_25"/>
      <w:bookmarkEnd w:id="33"/>
      <w:r w:rsidRPr="008751EC">
        <w:rPr>
          <w:rFonts w:ascii="Arial" w:eastAsia="Times New Roman" w:hAnsi="Arial" w:cs="Arial"/>
          <w:b/>
          <w:bCs/>
          <w:color w:val="2B2B2B"/>
          <w:sz w:val="24"/>
          <w:szCs w:val="24"/>
          <w:lang w:eastAsia="ru-RU"/>
        </w:rPr>
        <w:t>Статья 25. Решение о создании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Фонд создается по решению учредителя (учредителей), которое должно содержать следующую информацию:</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наименование, юридический адрес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lastRenderedPageBreak/>
        <w:t>- перечень учредителей - физических лиц с указанием их фамилии, имени, отчества, года рождения, адреса, домашнего и рабочего телефонов, а также перечень учредителей - юридических лиц с указанием наименования, юридического адреса, места, даты и номера государственной регистрации и контактных телефонов;</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общую стоимость имущества в денежной и (или) другой форме, которое учредители передают в фонд, и порядок его передачи;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об утверждении устава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имена и адреса членов Правления фонда и Наблюдательного совета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Все учредители должны подписать решение об учреждении фонда и нотариально заверить свои подписи.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4" w:name="st_26"/>
      <w:bookmarkEnd w:id="34"/>
      <w:r w:rsidRPr="008751EC">
        <w:rPr>
          <w:rFonts w:ascii="Arial" w:eastAsia="Times New Roman" w:hAnsi="Arial" w:cs="Arial"/>
          <w:b/>
          <w:bCs/>
          <w:color w:val="2B2B2B"/>
          <w:sz w:val="24"/>
          <w:szCs w:val="24"/>
          <w:lang w:eastAsia="ru-RU"/>
        </w:rPr>
        <w:t>Статья 26. Правление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Фонд имеет Правление, которое управляет и представляет фонд. Правление фонда может состоять из одного и более членов - правоспособных физических лиц.</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В процессе управления фондом Правление должно выполнять законные распоряжения Наблюдательного совета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Правление фонда должно представлять письменный отчет об уставной и о финансовой деятельности фонда на рассмотрение Наблюдательного совета фонда как минимум каждые шесть месяцев, если фонд осуществляет производственную и иную хозяйственную деятельность, и ежегодно, если фонд не осуществляет такой деятельности. Правление фонда должно представлять любую информацию членам Наблюдательного совета фонда, учредителям по их требованию относительно управления фондом и представлять отчеты о его деятельности, если уставом не предусмотрено иное. Правление фонда должно немедленно уведомлять Наблюдательный совет фонда о любой угрозе материальному и финансовому положению фонда или о других обстоятельствах, которые могут создать такую угрозу.</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Полномочия Правления фонда должны быть определены в уставе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Правление фонда имеет кворум, если не менее половины его членов участвует в заседании.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5" w:name="st_27"/>
      <w:bookmarkEnd w:id="35"/>
      <w:r w:rsidRPr="008751EC">
        <w:rPr>
          <w:rFonts w:ascii="Arial" w:eastAsia="Times New Roman" w:hAnsi="Arial" w:cs="Arial"/>
          <w:b/>
          <w:bCs/>
          <w:color w:val="2B2B2B"/>
          <w:sz w:val="24"/>
          <w:szCs w:val="24"/>
          <w:lang w:eastAsia="ru-RU"/>
        </w:rPr>
        <w:t>Статья 27. Назначение, замена и отзыв членов Правления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Члены Правления фонда назначаются решением Наблюдательного совета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Изменения в составе членов Правления фонда: их назначение и отзыв происходят по решению Наблюдательного совета фонда в порядке, предусмотренном уставом.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Члены Правления фонда не могут передавать свои обязанности третьим лицам, если это не предусмотрено уставом или решением Наблюдательного совета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xml:space="preserve">В случае постоянного или продолжительного (более шести месяцев) отсутствия возможности членом Правления фонда исполнять свои обязанности Наблюдательный совет фонда в соответствии с уставом может временно назначить нового члена Правления фонда. Полномочия временного члена Правления фонда продолжаются до того времени, пока у первоначального члена Правления фонда не появится возможность исполнения своих обязанностей, или </w:t>
      </w:r>
      <w:r w:rsidRPr="008751EC">
        <w:rPr>
          <w:rFonts w:ascii="Arial" w:eastAsia="Times New Roman" w:hAnsi="Arial" w:cs="Arial"/>
          <w:color w:val="2B2B2B"/>
          <w:sz w:val="24"/>
          <w:szCs w:val="24"/>
          <w:lang w:eastAsia="ru-RU"/>
        </w:rPr>
        <w:lastRenderedPageBreak/>
        <w:t>до того времени, пока Наблюдательный совет фонда не назначит постоянного члена Правления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Наблюдательный совет фонда может отозвать члена Правления фонда в любое время независимо от причин, если устав не предусматривает иное.</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6" w:name="st_28"/>
      <w:bookmarkEnd w:id="36"/>
      <w:r w:rsidRPr="008751EC">
        <w:rPr>
          <w:rFonts w:ascii="Arial" w:eastAsia="Times New Roman" w:hAnsi="Arial" w:cs="Arial"/>
          <w:b/>
          <w:bCs/>
          <w:color w:val="2B2B2B"/>
          <w:sz w:val="24"/>
          <w:szCs w:val="24"/>
          <w:lang w:eastAsia="ru-RU"/>
        </w:rPr>
        <w:t>Статья 28. Наблюдательный совет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Наблюдательный совет фонда осуществляет надзор за деятельностью фонда, принятием его органами управления решений и обеспечением их исполнения, использованием средств фонда, соблюдением фондом законодательства и устава.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Наблюдательный совет фонда осуществляет свою деятельность на общественных началах.</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Порядок формирования и деятельности Наблюдательного совета фонда определяется уставом фонда, утвержденным его учредителями. Наблюдательный совет фонда осуществляет внутренний надзор за деятельностью фонда. Заседание Наблюдательного совета фонда имеет кворум, если половина его членов присутствует на заседании.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В компетенцию Наблюдательного совета фонда входят:</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надзор за деятельностью и определение направлений деятельности и политики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внесение изменений и дополнений в устав;</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принятие решения о реорганизации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назначение и отзыв членов Правления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утверждение решений Правления фонда о заключении сделок стоимостью выше определенной уставом, а также сделок с отдельными видами имущества, определенными уставом;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утверждение сделок, в которых предполагается конфликт интересов;</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утверждение годового отчета о деятельности фонда, подготовленного Правлением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утверждение решений Правления фонда об участии или прекращении участия в коммерческих предприятиях;</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решение других вопросов в соответствии с уставом.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Решение любых вопросов деятельности фонда, включая перечисленные в настоящей статье вопросы компетенции Наблюдательного совета фонда, может быть отнесено уставом к компетенции учредителей фонда. Учредитель (учредители при их единогласии) имеет право наложить вето на любое решение Наблюдательного совета, если иное не установлено уставом.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Наблюдательным советом фонда не требуется предварительное утверждение сделок, перечисленных в абзацах шестом и седьмом части четвертой настоящей статьи, если в результате задержки заключения сделки, вызванной необходимостью ее утверждения, будет причинен значительный ущерб фонду.</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i/>
          <w:iCs/>
          <w:color w:val="2B2B2B"/>
          <w:sz w:val="24"/>
          <w:szCs w:val="24"/>
          <w:lang w:eastAsia="ru-RU"/>
        </w:rPr>
        <w:t>(Часть 7 утратила силу в соответствии с </w:t>
      </w:r>
      <w:hyperlink r:id="rId19" w:history="1">
        <w:r w:rsidRPr="008751EC">
          <w:rPr>
            <w:rFonts w:ascii="Arial" w:eastAsia="Times New Roman" w:hAnsi="Arial" w:cs="Arial"/>
            <w:i/>
            <w:iCs/>
            <w:color w:val="0000FF"/>
            <w:sz w:val="24"/>
            <w:szCs w:val="24"/>
            <w:u w:val="single"/>
            <w:lang w:eastAsia="ru-RU"/>
          </w:rPr>
          <w:t>Законом</w:t>
        </w:r>
      </w:hyperlink>
      <w:r w:rsidRPr="008751EC">
        <w:rPr>
          <w:rFonts w:ascii="Arial" w:eastAsia="Times New Roman" w:hAnsi="Arial" w:cs="Arial"/>
          <w:i/>
          <w:iCs/>
          <w:color w:val="2B2B2B"/>
          <w:sz w:val="24"/>
          <w:szCs w:val="24"/>
          <w:lang w:eastAsia="ru-RU"/>
        </w:rPr>
        <w:t> </w:t>
      </w:r>
      <w:proofErr w:type="gramStart"/>
      <w:r w:rsidRPr="008751EC">
        <w:rPr>
          <w:rFonts w:ascii="Arial" w:eastAsia="Times New Roman" w:hAnsi="Arial" w:cs="Arial"/>
          <w:i/>
          <w:iCs/>
          <w:color w:val="2B2B2B"/>
          <w:sz w:val="24"/>
          <w:szCs w:val="24"/>
          <w:lang w:eastAsia="ru-RU"/>
        </w:rPr>
        <w:t>КР</w:t>
      </w:r>
      <w:proofErr w:type="gramEnd"/>
      <w:r w:rsidRPr="008751EC">
        <w:rPr>
          <w:rFonts w:ascii="Arial" w:eastAsia="Times New Roman" w:hAnsi="Arial" w:cs="Arial"/>
          <w:i/>
          <w:iCs/>
          <w:color w:val="2B2B2B"/>
          <w:sz w:val="24"/>
          <w:szCs w:val="24"/>
          <w:lang w:eastAsia="ru-RU"/>
        </w:rPr>
        <w:t xml:space="preserve"> от 23 апреля 2016 года № 51)</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xml:space="preserve">Наблюдательный совет фонда имеет право проверять все документы фонда и проводить аудиторского проверку, проверять наличие имущества и соответствие </w:t>
      </w:r>
      <w:r w:rsidRPr="008751EC">
        <w:rPr>
          <w:rFonts w:ascii="Arial" w:eastAsia="Times New Roman" w:hAnsi="Arial" w:cs="Arial"/>
          <w:color w:val="2B2B2B"/>
          <w:sz w:val="24"/>
          <w:szCs w:val="24"/>
          <w:lang w:eastAsia="ru-RU"/>
        </w:rPr>
        <w:lastRenderedPageBreak/>
        <w:t>деятельности фонда настоящему Закону и уставу. Любой член Наблюдательного совета фонда имеет право требовать от Правления фонда представления информации относительно деятельности фонда. Наблюдательный совет фонда имеет право требовать от Правления фонда представления любой информации о деятельности фонда, в том числе отчета о деятельности и балансового отчета.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Наблюдательный совет фонда должен представлять фонд в спорах и в сделках фонда с членами Правления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Наблюдательный совет фонда имеет и другие права, установленные настоящим Законом и уставом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i/>
          <w:iCs/>
          <w:color w:val="2B2B2B"/>
          <w:sz w:val="24"/>
          <w:szCs w:val="24"/>
          <w:lang w:eastAsia="ru-RU"/>
        </w:rPr>
        <w:t xml:space="preserve">(В редакции Закона </w:t>
      </w:r>
      <w:proofErr w:type="gramStart"/>
      <w:r w:rsidRPr="008751EC">
        <w:rPr>
          <w:rFonts w:ascii="Arial" w:eastAsia="Times New Roman" w:hAnsi="Arial" w:cs="Arial"/>
          <w:i/>
          <w:iCs/>
          <w:color w:val="2B2B2B"/>
          <w:sz w:val="24"/>
          <w:szCs w:val="24"/>
          <w:lang w:eastAsia="ru-RU"/>
        </w:rPr>
        <w:t>КР</w:t>
      </w:r>
      <w:proofErr w:type="gramEnd"/>
      <w:r w:rsidRPr="008751EC">
        <w:rPr>
          <w:rFonts w:ascii="Arial" w:eastAsia="Times New Roman" w:hAnsi="Arial" w:cs="Arial"/>
          <w:i/>
          <w:iCs/>
          <w:color w:val="2B2B2B"/>
          <w:sz w:val="24"/>
          <w:szCs w:val="24"/>
          <w:lang w:eastAsia="ru-RU"/>
        </w:rPr>
        <w:t xml:space="preserve"> от </w:t>
      </w:r>
      <w:hyperlink r:id="rId20" w:history="1">
        <w:r w:rsidRPr="008751EC">
          <w:rPr>
            <w:rFonts w:ascii="Arial" w:eastAsia="Times New Roman" w:hAnsi="Arial" w:cs="Arial"/>
            <w:i/>
            <w:iCs/>
            <w:color w:val="0000FF"/>
            <w:sz w:val="24"/>
            <w:szCs w:val="24"/>
            <w:u w:val="single"/>
            <w:lang w:eastAsia="ru-RU"/>
          </w:rPr>
          <w:t>23 апреля 2016 года № 51</w:t>
        </w:r>
      </w:hyperlink>
      <w:r w:rsidRPr="008751EC">
        <w:rPr>
          <w:rFonts w:ascii="Arial" w:eastAsia="Times New Roman" w:hAnsi="Arial" w:cs="Arial"/>
          <w:i/>
          <w:iCs/>
          <w:color w:val="2B2B2B"/>
          <w:sz w:val="24"/>
          <w:szCs w:val="24"/>
          <w:lang w:eastAsia="ru-RU"/>
        </w:rPr>
        <w:t>)</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7" w:name="st_29"/>
      <w:bookmarkEnd w:id="37"/>
      <w:r w:rsidRPr="008751EC">
        <w:rPr>
          <w:rFonts w:ascii="Arial" w:eastAsia="Times New Roman" w:hAnsi="Arial" w:cs="Arial"/>
          <w:b/>
          <w:bCs/>
          <w:color w:val="2B2B2B"/>
          <w:sz w:val="24"/>
          <w:szCs w:val="24"/>
          <w:lang w:eastAsia="ru-RU"/>
        </w:rPr>
        <w:t>Статья 29. Назначение, замена, отзыв членов Наблюдательного совета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В составе Наблюдательного совета фонда должно быть три члена, если уставом не предусмотрено большее число членов. Членами Наблюдательного совета фонда могут быть физические правоспособные лица.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Правление фонда представляет в органы регистрации список членов Наблюдательного совета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Процедура назначения и отзыва членов Наблюдательного совета фонда должна устанавливаться в уставе.</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В случае физической неспособности члена Наблюдательного совета фонда принимать участие в работе Наблюдательного совета фонда или причинения значительного вреда интересам фонда в любой форме по требованию учредителя (учредителей), других членов Наблюдательного совета фонда или по собственной инициативе он может быть отозван Наблюдательным советом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i/>
          <w:iCs/>
          <w:color w:val="2B2B2B"/>
          <w:sz w:val="24"/>
          <w:szCs w:val="24"/>
          <w:lang w:eastAsia="ru-RU"/>
        </w:rPr>
        <w:t xml:space="preserve">(В редакции Закона </w:t>
      </w:r>
      <w:proofErr w:type="gramStart"/>
      <w:r w:rsidRPr="008751EC">
        <w:rPr>
          <w:rFonts w:ascii="Arial" w:eastAsia="Times New Roman" w:hAnsi="Arial" w:cs="Arial"/>
          <w:i/>
          <w:iCs/>
          <w:color w:val="2B2B2B"/>
          <w:sz w:val="24"/>
          <w:szCs w:val="24"/>
          <w:lang w:eastAsia="ru-RU"/>
        </w:rPr>
        <w:t>КР</w:t>
      </w:r>
      <w:proofErr w:type="gramEnd"/>
      <w:r w:rsidRPr="008751EC">
        <w:rPr>
          <w:rFonts w:ascii="Arial" w:eastAsia="Times New Roman" w:hAnsi="Arial" w:cs="Arial"/>
          <w:i/>
          <w:iCs/>
          <w:color w:val="2B2B2B"/>
          <w:sz w:val="24"/>
          <w:szCs w:val="24"/>
          <w:lang w:eastAsia="ru-RU"/>
        </w:rPr>
        <w:t xml:space="preserve"> от </w:t>
      </w:r>
      <w:hyperlink r:id="rId21" w:history="1">
        <w:r w:rsidRPr="008751EC">
          <w:rPr>
            <w:rFonts w:ascii="Arial" w:eastAsia="Times New Roman" w:hAnsi="Arial" w:cs="Arial"/>
            <w:i/>
            <w:iCs/>
            <w:color w:val="0000FF"/>
            <w:sz w:val="24"/>
            <w:szCs w:val="24"/>
            <w:u w:val="single"/>
            <w:lang w:eastAsia="ru-RU"/>
          </w:rPr>
          <w:t>23 апреля 2016 года № 51</w:t>
        </w:r>
      </w:hyperlink>
      <w:r w:rsidRPr="008751EC">
        <w:rPr>
          <w:rFonts w:ascii="Arial" w:eastAsia="Times New Roman" w:hAnsi="Arial" w:cs="Arial"/>
          <w:i/>
          <w:iCs/>
          <w:color w:val="2B2B2B"/>
          <w:sz w:val="24"/>
          <w:szCs w:val="24"/>
          <w:lang w:eastAsia="ru-RU"/>
        </w:rPr>
        <w:t>)</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8" w:name="st_29_1"/>
      <w:bookmarkEnd w:id="38"/>
      <w:r w:rsidRPr="008751EC">
        <w:rPr>
          <w:rFonts w:ascii="Arial" w:eastAsia="Times New Roman" w:hAnsi="Arial" w:cs="Arial"/>
          <w:b/>
          <w:bCs/>
          <w:color w:val="2B2B2B"/>
          <w:sz w:val="24"/>
          <w:szCs w:val="24"/>
          <w:lang w:eastAsia="ru-RU"/>
        </w:rPr>
        <w:t>Статья 29</w:t>
      </w:r>
      <w:r w:rsidRPr="008751EC">
        <w:rPr>
          <w:rFonts w:ascii="Arial" w:eastAsia="Times New Roman" w:hAnsi="Arial" w:cs="Arial"/>
          <w:b/>
          <w:bCs/>
          <w:color w:val="2B2B2B"/>
          <w:sz w:val="24"/>
          <w:szCs w:val="24"/>
          <w:vertAlign w:val="superscript"/>
          <w:lang w:eastAsia="ru-RU"/>
        </w:rPr>
        <w:t>1</w:t>
      </w:r>
      <w:r w:rsidRPr="008751EC">
        <w:rPr>
          <w:rFonts w:ascii="Arial" w:eastAsia="Times New Roman" w:hAnsi="Arial" w:cs="Arial"/>
          <w:b/>
          <w:bCs/>
          <w:color w:val="2B2B2B"/>
          <w:sz w:val="24"/>
          <w:szCs w:val="24"/>
          <w:lang w:eastAsia="ru-RU"/>
        </w:rPr>
        <w:t>. Структура фонда, имеющего единственного учредителя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Структура фонда, образованного единственным учредителем, и порядок управления фондом могут определяться уставом фонда.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i/>
          <w:iCs/>
          <w:color w:val="2B2B2B"/>
          <w:sz w:val="24"/>
          <w:szCs w:val="24"/>
          <w:lang w:eastAsia="ru-RU"/>
        </w:rPr>
        <w:t xml:space="preserve">(В редакции Закона </w:t>
      </w:r>
      <w:proofErr w:type="gramStart"/>
      <w:r w:rsidRPr="008751EC">
        <w:rPr>
          <w:rFonts w:ascii="Arial" w:eastAsia="Times New Roman" w:hAnsi="Arial" w:cs="Arial"/>
          <w:i/>
          <w:iCs/>
          <w:color w:val="2B2B2B"/>
          <w:sz w:val="24"/>
          <w:szCs w:val="24"/>
          <w:lang w:eastAsia="ru-RU"/>
        </w:rPr>
        <w:t>КР</w:t>
      </w:r>
      <w:proofErr w:type="gramEnd"/>
      <w:r w:rsidRPr="008751EC">
        <w:rPr>
          <w:rFonts w:ascii="Arial" w:eastAsia="Times New Roman" w:hAnsi="Arial" w:cs="Arial"/>
          <w:i/>
          <w:iCs/>
          <w:color w:val="2B2B2B"/>
          <w:sz w:val="24"/>
          <w:szCs w:val="24"/>
          <w:lang w:eastAsia="ru-RU"/>
        </w:rPr>
        <w:t xml:space="preserve"> от </w:t>
      </w:r>
      <w:hyperlink r:id="rId22" w:history="1">
        <w:r w:rsidRPr="008751EC">
          <w:rPr>
            <w:rFonts w:ascii="Arial" w:eastAsia="Times New Roman" w:hAnsi="Arial" w:cs="Arial"/>
            <w:i/>
            <w:iCs/>
            <w:color w:val="0000FF"/>
            <w:sz w:val="24"/>
            <w:szCs w:val="24"/>
            <w:u w:val="single"/>
            <w:lang w:eastAsia="ru-RU"/>
          </w:rPr>
          <w:t>23 апреля 2016 года № 51</w:t>
        </w:r>
      </w:hyperlink>
      <w:r w:rsidRPr="008751EC">
        <w:rPr>
          <w:rFonts w:ascii="Arial" w:eastAsia="Times New Roman" w:hAnsi="Arial" w:cs="Arial"/>
          <w:i/>
          <w:iCs/>
          <w:color w:val="2B2B2B"/>
          <w:sz w:val="24"/>
          <w:szCs w:val="24"/>
          <w:lang w:eastAsia="ru-RU"/>
        </w:rPr>
        <w:t>)</w:t>
      </w:r>
    </w:p>
    <w:p w:rsidR="008751EC" w:rsidRPr="008751EC" w:rsidRDefault="008751EC" w:rsidP="008751EC">
      <w:pPr>
        <w:shd w:val="clear" w:color="auto" w:fill="FFFFFF"/>
        <w:spacing w:after="120" w:line="240" w:lineRule="auto"/>
        <w:ind w:firstLine="397"/>
        <w:jc w:val="center"/>
        <w:rPr>
          <w:rFonts w:ascii="Arial" w:eastAsia="Times New Roman" w:hAnsi="Arial" w:cs="Arial"/>
          <w:color w:val="2B2B2B"/>
          <w:sz w:val="24"/>
          <w:szCs w:val="24"/>
          <w:lang w:eastAsia="ru-RU"/>
        </w:rPr>
      </w:pPr>
      <w:bookmarkStart w:id="39" w:name="classificator_020_030_080_040"/>
      <w:bookmarkStart w:id="40" w:name="kluch_slova_001F27"/>
      <w:bookmarkStart w:id="41" w:name="g4"/>
      <w:bookmarkEnd w:id="39"/>
      <w:bookmarkEnd w:id="40"/>
      <w:bookmarkEnd w:id="41"/>
      <w:r w:rsidRPr="008751EC">
        <w:rPr>
          <w:rFonts w:ascii="Arial" w:eastAsia="Times New Roman" w:hAnsi="Arial" w:cs="Arial"/>
          <w:b/>
          <w:bCs/>
          <w:color w:val="2B2B2B"/>
          <w:sz w:val="24"/>
          <w:szCs w:val="24"/>
          <w:lang w:eastAsia="ru-RU"/>
        </w:rPr>
        <w:t>Глава IV</w:t>
      </w:r>
      <w:r w:rsidRPr="008751EC">
        <w:rPr>
          <w:rFonts w:ascii="Arial" w:eastAsia="Times New Roman" w:hAnsi="Arial" w:cs="Arial"/>
          <w:b/>
          <w:bCs/>
          <w:color w:val="2B2B2B"/>
          <w:sz w:val="24"/>
          <w:szCs w:val="24"/>
          <w:lang w:eastAsia="ru-RU"/>
        </w:rPr>
        <w:br/>
        <w:t>Учреждения</w:t>
      </w:r>
    </w:p>
    <w:p w:rsidR="008751EC" w:rsidRPr="008751EC" w:rsidRDefault="008751EC" w:rsidP="008751EC">
      <w:pPr>
        <w:shd w:val="clear" w:color="auto" w:fill="FFFFFF"/>
        <w:spacing w:after="120" w:line="240" w:lineRule="auto"/>
        <w:ind w:firstLine="397"/>
        <w:jc w:val="center"/>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2" w:name="st_30"/>
      <w:bookmarkEnd w:id="42"/>
      <w:r w:rsidRPr="008751EC">
        <w:rPr>
          <w:rFonts w:ascii="Arial" w:eastAsia="Times New Roman" w:hAnsi="Arial" w:cs="Arial"/>
          <w:b/>
          <w:bCs/>
          <w:color w:val="2B2B2B"/>
          <w:sz w:val="24"/>
          <w:szCs w:val="24"/>
          <w:lang w:eastAsia="ru-RU"/>
        </w:rPr>
        <w:t>Статья 30. Общие положения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Имущество учреждения закрепляется за ним на праве оперативного управления в соответствии с Гражданским </w:t>
      </w:r>
      <w:hyperlink r:id="rId23" w:history="1">
        <w:r w:rsidRPr="008751EC">
          <w:rPr>
            <w:rFonts w:ascii="Arial" w:eastAsia="Times New Roman" w:hAnsi="Arial" w:cs="Arial"/>
            <w:color w:val="0000FF"/>
            <w:sz w:val="24"/>
            <w:szCs w:val="24"/>
            <w:u w:val="single"/>
            <w:lang w:eastAsia="ru-RU"/>
          </w:rPr>
          <w:t>кодексом</w:t>
        </w:r>
      </w:hyperlink>
      <w:r w:rsidRPr="008751EC">
        <w:rPr>
          <w:rFonts w:ascii="Arial" w:eastAsia="Times New Roman" w:hAnsi="Arial" w:cs="Arial"/>
          <w:color w:val="2B2B2B"/>
          <w:sz w:val="24"/>
          <w:szCs w:val="24"/>
          <w:lang w:eastAsia="ru-RU"/>
        </w:rPr>
        <w:t> Кыргызской Республики.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Учреждение отвечает по своим обязательствам, находящимся в его распоряжении, денежными средствами. При их недостаточности субсидиарную ответственность по обязательствам учреждения несет его собственник.</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3" w:name="st_31"/>
      <w:bookmarkEnd w:id="43"/>
      <w:r w:rsidRPr="008751EC">
        <w:rPr>
          <w:rFonts w:ascii="Arial" w:eastAsia="Times New Roman" w:hAnsi="Arial" w:cs="Arial"/>
          <w:b/>
          <w:bCs/>
          <w:color w:val="2B2B2B"/>
          <w:sz w:val="24"/>
          <w:szCs w:val="24"/>
          <w:lang w:eastAsia="ru-RU"/>
        </w:rPr>
        <w:t>Статья 31. Создание учреждения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Учреждение может создаваться одним или более правоспособными физическими или (и) юридическими лицами на неопределенный или определенный срок.</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4" w:name="st_32"/>
      <w:bookmarkEnd w:id="44"/>
      <w:r w:rsidRPr="008751EC">
        <w:rPr>
          <w:rFonts w:ascii="Arial" w:eastAsia="Times New Roman" w:hAnsi="Arial" w:cs="Arial"/>
          <w:b/>
          <w:bCs/>
          <w:color w:val="2B2B2B"/>
          <w:sz w:val="24"/>
          <w:szCs w:val="24"/>
          <w:lang w:eastAsia="ru-RU"/>
        </w:rPr>
        <w:t>Статья 32. Решение о создании учреждения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lastRenderedPageBreak/>
        <w:t>Учреждение создается по решению собственника (собственников), которое должно содержать следующую информацию:</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наименование, юридический адрес учреждения;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перечень собственников - физических лиц с указанием их фамилии, имени, отчества, года рождения, адреса, домашнего и рабочего телефонов, а также перечень учредителей - юридических лиц с указанием наименования, юридического адреса, места, даты и номера государственной регистрации и контактных телефонов;</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общую стоимость имущества в денежной и (или) другой форме, которое собственник (собственники) передает в учреждение, и порядок его передачи;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об утверждении устава учреждения;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имена и адреса членов Правления учреждения и Наблюдательного совета учреждения.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Все собственники должны подписать решение о создании учреждения и нотариально заверить свои подписи.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5" w:name="st_33"/>
      <w:bookmarkEnd w:id="45"/>
      <w:r w:rsidRPr="008751EC">
        <w:rPr>
          <w:rFonts w:ascii="Arial" w:eastAsia="Times New Roman" w:hAnsi="Arial" w:cs="Arial"/>
          <w:b/>
          <w:bCs/>
          <w:color w:val="2B2B2B"/>
          <w:sz w:val="24"/>
          <w:szCs w:val="24"/>
          <w:lang w:eastAsia="ru-RU"/>
        </w:rPr>
        <w:t>Статья 33. Органы управления учреждения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Структура, порядок формирования и деятельности, а также полномочия органов управления учреждением определяются собственником (собственниками) в уставе учреждения, если иное не установлено законом.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i/>
          <w:iCs/>
          <w:color w:val="2B2B2B"/>
          <w:sz w:val="24"/>
          <w:szCs w:val="24"/>
          <w:lang w:eastAsia="ru-RU"/>
        </w:rPr>
        <w:t xml:space="preserve">(В редакции Закона </w:t>
      </w:r>
      <w:proofErr w:type="gramStart"/>
      <w:r w:rsidRPr="008751EC">
        <w:rPr>
          <w:rFonts w:ascii="Arial" w:eastAsia="Times New Roman" w:hAnsi="Arial" w:cs="Arial"/>
          <w:i/>
          <w:iCs/>
          <w:color w:val="2B2B2B"/>
          <w:sz w:val="24"/>
          <w:szCs w:val="24"/>
          <w:lang w:eastAsia="ru-RU"/>
        </w:rPr>
        <w:t>КР</w:t>
      </w:r>
      <w:proofErr w:type="gramEnd"/>
      <w:r w:rsidRPr="008751EC">
        <w:rPr>
          <w:rFonts w:ascii="Arial" w:eastAsia="Times New Roman" w:hAnsi="Arial" w:cs="Arial"/>
          <w:i/>
          <w:iCs/>
          <w:color w:val="2B2B2B"/>
          <w:sz w:val="24"/>
          <w:szCs w:val="24"/>
          <w:lang w:eastAsia="ru-RU"/>
        </w:rPr>
        <w:t xml:space="preserve"> от </w:t>
      </w:r>
      <w:hyperlink r:id="rId24" w:history="1">
        <w:r w:rsidRPr="008751EC">
          <w:rPr>
            <w:rFonts w:ascii="Arial" w:eastAsia="Times New Roman" w:hAnsi="Arial" w:cs="Arial"/>
            <w:i/>
            <w:iCs/>
            <w:color w:val="0000FF"/>
            <w:sz w:val="24"/>
            <w:szCs w:val="24"/>
            <w:u w:val="single"/>
            <w:lang w:eastAsia="ru-RU"/>
          </w:rPr>
          <w:t>30 мая 2014 года № 82</w:t>
        </w:r>
      </w:hyperlink>
      <w:r w:rsidRPr="008751EC">
        <w:rPr>
          <w:rFonts w:ascii="Arial" w:eastAsia="Times New Roman" w:hAnsi="Arial" w:cs="Arial"/>
          <w:i/>
          <w:iCs/>
          <w:color w:val="2B2B2B"/>
          <w:sz w:val="24"/>
          <w:szCs w:val="24"/>
          <w:lang w:eastAsia="ru-RU"/>
        </w:rPr>
        <w:t>)</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6" w:name="st_34"/>
      <w:bookmarkEnd w:id="46"/>
      <w:r w:rsidRPr="008751EC">
        <w:rPr>
          <w:rFonts w:ascii="Arial" w:eastAsia="Times New Roman" w:hAnsi="Arial" w:cs="Arial"/>
          <w:b/>
          <w:bCs/>
          <w:color w:val="2B2B2B"/>
          <w:sz w:val="24"/>
          <w:szCs w:val="24"/>
          <w:lang w:eastAsia="ru-RU"/>
        </w:rPr>
        <w:t>Статья 34. Взаимоотношения учреждения с собственником (собственниками)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Учреждение осуществляет свою деятельность в соответствии с его уставом и законодательством Кыргызской Республики.</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Права собственника могут передаваться правопреемникам собственника. Лицо, передавшее имущество учреждению после его создания, не приобретает прав собственника учреждения.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i/>
          <w:iCs/>
          <w:color w:val="2B2B2B"/>
          <w:sz w:val="24"/>
          <w:szCs w:val="24"/>
          <w:lang w:eastAsia="ru-RU"/>
        </w:rPr>
        <w:t xml:space="preserve">(В редакции Закона </w:t>
      </w:r>
      <w:proofErr w:type="gramStart"/>
      <w:r w:rsidRPr="008751EC">
        <w:rPr>
          <w:rFonts w:ascii="Arial" w:eastAsia="Times New Roman" w:hAnsi="Arial" w:cs="Arial"/>
          <w:i/>
          <w:iCs/>
          <w:color w:val="2B2B2B"/>
          <w:sz w:val="24"/>
          <w:szCs w:val="24"/>
          <w:lang w:eastAsia="ru-RU"/>
        </w:rPr>
        <w:t>КР</w:t>
      </w:r>
      <w:proofErr w:type="gramEnd"/>
      <w:r w:rsidRPr="008751EC">
        <w:rPr>
          <w:rFonts w:ascii="Arial" w:eastAsia="Times New Roman" w:hAnsi="Arial" w:cs="Arial"/>
          <w:i/>
          <w:iCs/>
          <w:color w:val="2B2B2B"/>
          <w:sz w:val="24"/>
          <w:szCs w:val="24"/>
          <w:lang w:eastAsia="ru-RU"/>
        </w:rPr>
        <w:t xml:space="preserve"> от </w:t>
      </w:r>
      <w:hyperlink r:id="rId25" w:history="1">
        <w:r w:rsidRPr="008751EC">
          <w:rPr>
            <w:rFonts w:ascii="Arial" w:eastAsia="Times New Roman" w:hAnsi="Arial" w:cs="Arial"/>
            <w:i/>
            <w:iCs/>
            <w:color w:val="0000FF"/>
            <w:sz w:val="24"/>
            <w:szCs w:val="24"/>
            <w:u w:val="single"/>
            <w:lang w:eastAsia="ru-RU"/>
          </w:rPr>
          <w:t>30 мая 2014 года № 82</w:t>
        </w:r>
      </w:hyperlink>
      <w:r w:rsidRPr="008751EC">
        <w:rPr>
          <w:rFonts w:ascii="Arial" w:eastAsia="Times New Roman" w:hAnsi="Arial" w:cs="Arial"/>
          <w:i/>
          <w:iCs/>
          <w:color w:val="2B2B2B"/>
          <w:sz w:val="24"/>
          <w:szCs w:val="24"/>
          <w:lang w:eastAsia="ru-RU"/>
        </w:rPr>
        <w:t>)</w:t>
      </w:r>
    </w:p>
    <w:p w:rsidR="008751EC" w:rsidRPr="008751EC" w:rsidRDefault="008751EC" w:rsidP="008751EC">
      <w:pPr>
        <w:shd w:val="clear" w:color="auto" w:fill="FFFFFF"/>
        <w:spacing w:after="120" w:line="240" w:lineRule="auto"/>
        <w:ind w:firstLine="397"/>
        <w:jc w:val="center"/>
        <w:rPr>
          <w:rFonts w:ascii="Arial" w:eastAsia="Times New Roman" w:hAnsi="Arial" w:cs="Arial"/>
          <w:color w:val="2B2B2B"/>
          <w:sz w:val="24"/>
          <w:szCs w:val="24"/>
          <w:lang w:eastAsia="ru-RU"/>
        </w:rPr>
      </w:pPr>
      <w:bookmarkStart w:id="47" w:name="g5"/>
      <w:bookmarkEnd w:id="47"/>
      <w:r w:rsidRPr="008751EC">
        <w:rPr>
          <w:rFonts w:ascii="Arial" w:eastAsia="Times New Roman" w:hAnsi="Arial" w:cs="Arial"/>
          <w:b/>
          <w:bCs/>
          <w:color w:val="2B2B2B"/>
          <w:sz w:val="24"/>
          <w:szCs w:val="24"/>
          <w:lang w:eastAsia="ru-RU"/>
        </w:rPr>
        <w:t>Глава V</w:t>
      </w:r>
      <w:r w:rsidRPr="008751EC">
        <w:rPr>
          <w:rFonts w:ascii="Arial" w:eastAsia="Times New Roman" w:hAnsi="Arial" w:cs="Arial"/>
          <w:b/>
          <w:bCs/>
          <w:color w:val="2B2B2B"/>
          <w:sz w:val="24"/>
          <w:szCs w:val="24"/>
          <w:lang w:eastAsia="ru-RU"/>
        </w:rPr>
        <w:br/>
        <w:t>Заключительные положения</w:t>
      </w:r>
    </w:p>
    <w:p w:rsidR="008751EC" w:rsidRPr="008751EC" w:rsidRDefault="008751EC" w:rsidP="008751EC">
      <w:pPr>
        <w:shd w:val="clear" w:color="auto" w:fill="FFFFFF"/>
        <w:spacing w:after="120" w:line="240" w:lineRule="auto"/>
        <w:ind w:firstLine="397"/>
        <w:jc w:val="center"/>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8" w:name="st_35"/>
      <w:bookmarkEnd w:id="48"/>
      <w:r w:rsidRPr="008751EC">
        <w:rPr>
          <w:rFonts w:ascii="Arial" w:eastAsia="Times New Roman" w:hAnsi="Arial" w:cs="Arial"/>
          <w:b/>
          <w:bCs/>
          <w:color w:val="2B2B2B"/>
          <w:sz w:val="24"/>
          <w:szCs w:val="24"/>
          <w:lang w:eastAsia="ru-RU"/>
        </w:rPr>
        <w:t>Статья 35. Международные конвенции и договоры</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i/>
          <w:iCs/>
          <w:color w:val="2B2B2B"/>
          <w:sz w:val="24"/>
          <w:szCs w:val="24"/>
          <w:lang w:eastAsia="ru-RU"/>
        </w:rPr>
        <w:t>(Утратила силу в соответствии с </w:t>
      </w:r>
      <w:hyperlink r:id="rId26" w:history="1">
        <w:r w:rsidRPr="008751EC">
          <w:rPr>
            <w:rFonts w:ascii="Arial" w:eastAsia="Times New Roman" w:hAnsi="Arial" w:cs="Arial"/>
            <w:i/>
            <w:iCs/>
            <w:color w:val="0000FF"/>
            <w:sz w:val="24"/>
            <w:szCs w:val="24"/>
            <w:u w:val="single"/>
            <w:lang w:eastAsia="ru-RU"/>
          </w:rPr>
          <w:t>Законом</w:t>
        </w:r>
      </w:hyperlink>
      <w:r w:rsidRPr="008751EC">
        <w:rPr>
          <w:rFonts w:ascii="Arial" w:eastAsia="Times New Roman" w:hAnsi="Arial" w:cs="Arial"/>
          <w:i/>
          <w:iCs/>
          <w:color w:val="2B2B2B"/>
          <w:sz w:val="24"/>
          <w:szCs w:val="24"/>
          <w:lang w:eastAsia="ru-RU"/>
        </w:rPr>
        <w:t> </w:t>
      </w:r>
      <w:proofErr w:type="gramStart"/>
      <w:r w:rsidRPr="008751EC">
        <w:rPr>
          <w:rFonts w:ascii="Arial" w:eastAsia="Times New Roman" w:hAnsi="Arial" w:cs="Arial"/>
          <w:i/>
          <w:iCs/>
          <w:color w:val="2B2B2B"/>
          <w:sz w:val="24"/>
          <w:szCs w:val="24"/>
          <w:lang w:eastAsia="ru-RU"/>
        </w:rPr>
        <w:t>КР</w:t>
      </w:r>
      <w:proofErr w:type="gramEnd"/>
      <w:r w:rsidRPr="008751EC">
        <w:rPr>
          <w:rFonts w:ascii="Arial" w:eastAsia="Times New Roman" w:hAnsi="Arial" w:cs="Arial"/>
          <w:i/>
          <w:iCs/>
          <w:color w:val="2B2B2B"/>
          <w:sz w:val="24"/>
          <w:szCs w:val="24"/>
          <w:lang w:eastAsia="ru-RU"/>
        </w:rPr>
        <w:t xml:space="preserve"> от 23 апреля 2016 года № 51)</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9" w:name="st_36"/>
      <w:bookmarkEnd w:id="49"/>
      <w:r w:rsidRPr="008751EC">
        <w:rPr>
          <w:rFonts w:ascii="Arial" w:eastAsia="Times New Roman" w:hAnsi="Arial" w:cs="Arial"/>
          <w:b/>
          <w:bCs/>
          <w:color w:val="2B2B2B"/>
          <w:sz w:val="24"/>
          <w:szCs w:val="24"/>
          <w:lang w:eastAsia="ru-RU"/>
        </w:rPr>
        <w:t>Статья 36. О приведении в соответствие с настоящим Законом нормативных правовых актов</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Правительству Кыргызской Республики привести свои нормативные правовые акты в соответствие с настоящим Законом.</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0" w:name="st_37"/>
      <w:bookmarkEnd w:id="50"/>
      <w:r w:rsidRPr="008751EC">
        <w:rPr>
          <w:rFonts w:ascii="Arial" w:eastAsia="Times New Roman" w:hAnsi="Arial" w:cs="Arial"/>
          <w:b/>
          <w:bCs/>
          <w:color w:val="2B2B2B"/>
          <w:sz w:val="24"/>
          <w:szCs w:val="24"/>
          <w:lang w:eastAsia="ru-RU"/>
        </w:rPr>
        <w:t>Статья 37. О вступлении в силу настоящего Закона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Настоящий Закон вступает в силу с момента опубликования.</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1" w:name="st_38"/>
      <w:bookmarkEnd w:id="51"/>
      <w:r w:rsidRPr="008751EC">
        <w:rPr>
          <w:rFonts w:ascii="Arial" w:eastAsia="Times New Roman" w:hAnsi="Arial" w:cs="Arial"/>
          <w:b/>
          <w:bCs/>
          <w:color w:val="2B2B2B"/>
          <w:sz w:val="24"/>
          <w:szCs w:val="24"/>
          <w:lang w:eastAsia="ru-RU"/>
        </w:rPr>
        <w:t>Статья 38. О признании утратившими силу ранее принятых правовых актов</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lastRenderedPageBreak/>
        <w:t>Со дня вступления в силу настоящего Закона признать утратившими силу:</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hyperlink r:id="rId27" w:history="1">
        <w:r w:rsidRPr="008751EC">
          <w:rPr>
            <w:rFonts w:ascii="Arial" w:eastAsia="Times New Roman" w:hAnsi="Arial" w:cs="Arial"/>
            <w:color w:val="0000FF"/>
            <w:sz w:val="24"/>
            <w:szCs w:val="24"/>
            <w:u w:val="single"/>
            <w:lang w:eastAsia="ru-RU"/>
          </w:rPr>
          <w:t>Закон</w:t>
        </w:r>
      </w:hyperlink>
      <w:r w:rsidRPr="008751EC">
        <w:rPr>
          <w:rFonts w:ascii="Arial" w:eastAsia="Times New Roman" w:hAnsi="Arial" w:cs="Arial"/>
          <w:color w:val="2B2B2B"/>
          <w:sz w:val="24"/>
          <w:szCs w:val="24"/>
          <w:lang w:eastAsia="ru-RU"/>
        </w:rPr>
        <w:t> Республики Кыргызстан "Об общественных объединениях" (Ведомости Верховного Совета Республики Кыргызстан, 1991 год, N 3, ст. 111);</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hyperlink r:id="rId28" w:history="1">
        <w:r w:rsidRPr="008751EC">
          <w:rPr>
            <w:rFonts w:ascii="Arial" w:eastAsia="Times New Roman" w:hAnsi="Arial" w:cs="Arial"/>
            <w:color w:val="0000FF"/>
            <w:sz w:val="24"/>
            <w:szCs w:val="24"/>
            <w:u w:val="single"/>
            <w:lang w:eastAsia="ru-RU"/>
          </w:rPr>
          <w:t>постановление</w:t>
        </w:r>
      </w:hyperlink>
      <w:r w:rsidRPr="008751EC">
        <w:rPr>
          <w:rFonts w:ascii="Arial" w:eastAsia="Times New Roman" w:hAnsi="Arial" w:cs="Arial"/>
          <w:color w:val="2B2B2B"/>
          <w:sz w:val="24"/>
          <w:szCs w:val="24"/>
          <w:lang w:eastAsia="ru-RU"/>
        </w:rPr>
        <w:t> Верховного Совета Республики Кыргызстан "О введении в действие </w:t>
      </w:r>
      <w:hyperlink r:id="rId29" w:history="1">
        <w:r w:rsidRPr="008751EC">
          <w:rPr>
            <w:rFonts w:ascii="Arial" w:eastAsia="Times New Roman" w:hAnsi="Arial" w:cs="Arial"/>
            <w:color w:val="0000FF"/>
            <w:sz w:val="24"/>
            <w:szCs w:val="24"/>
            <w:u w:val="single"/>
            <w:lang w:eastAsia="ru-RU"/>
          </w:rPr>
          <w:t>Закона</w:t>
        </w:r>
      </w:hyperlink>
      <w:r w:rsidRPr="008751EC">
        <w:rPr>
          <w:rFonts w:ascii="Arial" w:eastAsia="Times New Roman" w:hAnsi="Arial" w:cs="Arial"/>
          <w:color w:val="2B2B2B"/>
          <w:sz w:val="24"/>
          <w:szCs w:val="24"/>
          <w:lang w:eastAsia="ru-RU"/>
        </w:rPr>
        <w:t> Республики Кыргызстан "Об общественных объединениях" (Ведомости Верховного Совета Республики Кыргызстан, 1991 год, N 3, ст. 112).</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2" w:name="st_39"/>
      <w:bookmarkEnd w:id="52"/>
      <w:r w:rsidRPr="008751EC">
        <w:rPr>
          <w:rFonts w:ascii="Arial" w:eastAsia="Times New Roman" w:hAnsi="Arial" w:cs="Arial"/>
          <w:b/>
          <w:bCs/>
          <w:color w:val="2B2B2B"/>
          <w:sz w:val="24"/>
          <w:szCs w:val="24"/>
          <w:lang w:eastAsia="ru-RU"/>
        </w:rPr>
        <w:t>Статья 39. Перерегистрация некоммерческой организации в связи с введением в действие настоящего Закона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xml:space="preserve">Некоммерческие организации, зарегистрированные до вступления настоящего Закона в силу, могут перерегистрироваться в соответствии с настоящим Законом в течение одного года </w:t>
      </w:r>
      <w:proofErr w:type="gramStart"/>
      <w:r w:rsidRPr="008751EC">
        <w:rPr>
          <w:rFonts w:ascii="Arial" w:eastAsia="Times New Roman" w:hAnsi="Arial" w:cs="Arial"/>
          <w:color w:val="2B2B2B"/>
          <w:sz w:val="24"/>
          <w:szCs w:val="24"/>
          <w:lang w:eastAsia="ru-RU"/>
        </w:rPr>
        <w:t>с даты вступления</w:t>
      </w:r>
      <w:proofErr w:type="gramEnd"/>
      <w:r w:rsidRPr="008751EC">
        <w:rPr>
          <w:rFonts w:ascii="Arial" w:eastAsia="Times New Roman" w:hAnsi="Arial" w:cs="Arial"/>
          <w:color w:val="2B2B2B"/>
          <w:sz w:val="24"/>
          <w:szCs w:val="24"/>
          <w:lang w:eastAsia="ru-RU"/>
        </w:rPr>
        <w:t xml:space="preserve"> в силу настоящего Закона.</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3" w:name="st_40"/>
      <w:bookmarkEnd w:id="53"/>
      <w:r w:rsidRPr="008751EC">
        <w:rPr>
          <w:rFonts w:ascii="Arial" w:eastAsia="Times New Roman" w:hAnsi="Arial" w:cs="Arial"/>
          <w:b/>
          <w:bCs/>
          <w:color w:val="2B2B2B"/>
          <w:sz w:val="24"/>
          <w:szCs w:val="24"/>
          <w:lang w:eastAsia="ru-RU"/>
        </w:rPr>
        <w:t>Статья 40. Оплата за перерегистрацию некоммерческих организаций</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Перерегистрация некоммерческих организаций в соответствии с настоящим Законом осуществляется бесплатно.</w:t>
      </w:r>
    </w:p>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8751EC" w:rsidRPr="008751EC" w:rsidTr="008751EC">
        <w:tc>
          <w:tcPr>
            <w:tcW w:w="2500" w:type="pct"/>
            <w:shd w:val="clear" w:color="auto" w:fill="FFFFFF"/>
            <w:tcMar>
              <w:top w:w="0" w:type="dxa"/>
              <w:left w:w="108" w:type="dxa"/>
              <w:bottom w:w="0" w:type="dxa"/>
              <w:right w:w="108" w:type="dxa"/>
            </w:tcMar>
            <w:hideMark/>
          </w:tcPr>
          <w:p w:rsidR="008751EC" w:rsidRPr="008751EC" w:rsidRDefault="008751EC" w:rsidP="008751EC">
            <w:pPr>
              <w:spacing w:after="0" w:line="240" w:lineRule="auto"/>
              <w:rPr>
                <w:rFonts w:ascii="Arial" w:eastAsia="Times New Roman" w:hAnsi="Arial" w:cs="Arial"/>
                <w:color w:val="2B2B2B"/>
                <w:sz w:val="24"/>
                <w:szCs w:val="24"/>
                <w:lang w:eastAsia="ru-RU"/>
              </w:rPr>
            </w:pPr>
            <w:r w:rsidRPr="008751EC">
              <w:rPr>
                <w:rFonts w:ascii="Arial" w:eastAsia="Times New Roman" w:hAnsi="Arial" w:cs="Arial"/>
                <w:b/>
                <w:bCs/>
                <w:color w:val="2B2B2B"/>
                <w:sz w:val="24"/>
                <w:szCs w:val="24"/>
                <w:lang w:eastAsia="ru-RU"/>
              </w:rPr>
              <w:t>        Президент</w:t>
            </w:r>
          </w:p>
          <w:p w:rsidR="008751EC" w:rsidRPr="008751EC" w:rsidRDefault="008751EC" w:rsidP="008751EC">
            <w:pPr>
              <w:spacing w:after="0" w:line="240" w:lineRule="auto"/>
              <w:rPr>
                <w:rFonts w:ascii="Arial" w:eastAsia="Times New Roman" w:hAnsi="Arial" w:cs="Arial"/>
                <w:color w:val="2B2B2B"/>
                <w:sz w:val="24"/>
                <w:szCs w:val="24"/>
                <w:lang w:eastAsia="ru-RU"/>
              </w:rPr>
            </w:pPr>
            <w:r w:rsidRPr="008751EC">
              <w:rPr>
                <w:rFonts w:ascii="Arial" w:eastAsia="Times New Roman" w:hAnsi="Arial" w:cs="Arial"/>
                <w:b/>
                <w:bCs/>
                <w:color w:val="2B2B2B"/>
                <w:sz w:val="24"/>
                <w:szCs w:val="24"/>
                <w:lang w:eastAsia="ru-RU"/>
              </w:rPr>
              <w:t>Кыргызской Республики</w:t>
            </w:r>
          </w:p>
        </w:tc>
        <w:tc>
          <w:tcPr>
            <w:tcW w:w="2500" w:type="pct"/>
            <w:shd w:val="clear" w:color="auto" w:fill="FFFFFF"/>
            <w:tcMar>
              <w:top w:w="0" w:type="dxa"/>
              <w:left w:w="108" w:type="dxa"/>
              <w:bottom w:w="0" w:type="dxa"/>
              <w:right w:w="108" w:type="dxa"/>
            </w:tcMar>
            <w:hideMark/>
          </w:tcPr>
          <w:p w:rsidR="008751EC" w:rsidRPr="008751EC" w:rsidRDefault="008751EC" w:rsidP="008751EC">
            <w:pPr>
              <w:spacing w:after="0" w:line="240" w:lineRule="auto"/>
              <w:jc w:val="right"/>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w:t>
            </w:r>
          </w:p>
          <w:p w:rsidR="008751EC" w:rsidRPr="008751EC" w:rsidRDefault="008751EC" w:rsidP="008751EC">
            <w:pPr>
              <w:spacing w:after="0" w:line="240" w:lineRule="auto"/>
              <w:jc w:val="right"/>
              <w:rPr>
                <w:rFonts w:ascii="Arial" w:eastAsia="Times New Roman" w:hAnsi="Arial" w:cs="Arial"/>
                <w:color w:val="2B2B2B"/>
                <w:sz w:val="24"/>
                <w:szCs w:val="24"/>
                <w:lang w:eastAsia="ru-RU"/>
              </w:rPr>
            </w:pPr>
            <w:r w:rsidRPr="008751EC">
              <w:rPr>
                <w:rFonts w:ascii="Arial" w:eastAsia="Times New Roman" w:hAnsi="Arial" w:cs="Arial"/>
                <w:b/>
                <w:bCs/>
                <w:color w:val="2B2B2B"/>
                <w:sz w:val="24"/>
                <w:szCs w:val="24"/>
                <w:lang w:eastAsia="ru-RU"/>
              </w:rPr>
              <w:t>А. Акаев</w:t>
            </w:r>
          </w:p>
        </w:tc>
      </w:tr>
    </w:tbl>
    <w:p w:rsidR="008751EC" w:rsidRPr="008751EC" w:rsidRDefault="008751EC" w:rsidP="008751EC">
      <w:pPr>
        <w:shd w:val="clear" w:color="auto" w:fill="FFFFFF"/>
        <w:spacing w:after="120" w:line="240" w:lineRule="auto"/>
        <w:ind w:firstLine="397"/>
        <w:jc w:val="both"/>
        <w:rPr>
          <w:rFonts w:ascii="Arial" w:eastAsia="Times New Roman" w:hAnsi="Arial" w:cs="Arial"/>
          <w:color w:val="2B2B2B"/>
          <w:sz w:val="24"/>
          <w:szCs w:val="24"/>
          <w:lang w:eastAsia="ru-RU"/>
        </w:rPr>
      </w:pPr>
      <w:r w:rsidRPr="008751EC">
        <w:rPr>
          <w:rFonts w:ascii="Arial" w:eastAsia="Times New Roman" w:hAnsi="Arial" w:cs="Arial"/>
          <w:color w:val="2B2B2B"/>
          <w:sz w:val="24"/>
          <w:szCs w:val="24"/>
          <w:lang w:eastAsia="ru-RU"/>
        </w:rPr>
        <w:t> </w:t>
      </w:r>
    </w:p>
    <w:p w:rsidR="004A1E15" w:rsidRDefault="004A1E15">
      <w:bookmarkStart w:id="54" w:name="_GoBack"/>
      <w:bookmarkEnd w:id="54"/>
    </w:p>
    <w:sectPr w:rsidR="004A1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EC"/>
    <w:rsid w:val="001A65ED"/>
    <w:rsid w:val="004A1E15"/>
    <w:rsid w:val="00875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51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5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1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4?cl=ru-ru" TargetMode="External"/><Relationship Id="rId13" Type="http://schemas.openxmlformats.org/officeDocument/2006/relationships/hyperlink" Target="http://cbd.minjust.gov.kg/act/view/ru-ru/111330?cl=ru-ru" TargetMode="External"/><Relationship Id="rId18" Type="http://schemas.openxmlformats.org/officeDocument/2006/relationships/hyperlink" Target="http://cbd.minjust.gov.kg/act/view/ru-ru/274?cl=ru-ru" TargetMode="External"/><Relationship Id="rId26" Type="http://schemas.openxmlformats.org/officeDocument/2006/relationships/hyperlink" Target="http://cbd.minjust.gov.kg/act/view/ru-ru/111330?cl=ru-ru" TargetMode="External"/><Relationship Id="rId3" Type="http://schemas.openxmlformats.org/officeDocument/2006/relationships/settings" Target="settings.xml"/><Relationship Id="rId21" Type="http://schemas.openxmlformats.org/officeDocument/2006/relationships/hyperlink" Target="http://cbd.minjust.gov.kg/act/view/ru-ru/111330?cl=ru-ru" TargetMode="External"/><Relationship Id="rId7" Type="http://schemas.openxmlformats.org/officeDocument/2006/relationships/hyperlink" Target="http://cbd.minjust.gov.kg/act/view/ru-ru/1?cl=ru-ru" TargetMode="External"/><Relationship Id="rId12" Type="http://schemas.openxmlformats.org/officeDocument/2006/relationships/hyperlink" Target="http://cbd.minjust.gov.kg/act/view/ru-ru/111330?cl=ru-ru" TargetMode="External"/><Relationship Id="rId17" Type="http://schemas.openxmlformats.org/officeDocument/2006/relationships/hyperlink" Target="http://cbd.minjust.gov.kg/act/view/ru-ru/274?cl=ru-ru" TargetMode="External"/><Relationship Id="rId25" Type="http://schemas.openxmlformats.org/officeDocument/2006/relationships/hyperlink" Target="http://cbd.minjust.gov.kg/act/view/ru-ru/205302?cl=ru-ru" TargetMode="External"/><Relationship Id="rId2" Type="http://schemas.microsoft.com/office/2007/relationships/stylesWithEffects" Target="stylesWithEffects.xml"/><Relationship Id="rId16" Type="http://schemas.openxmlformats.org/officeDocument/2006/relationships/hyperlink" Target="http://cbd.minjust.gov.kg/act/view/ru-ru/111330?cl=ru-ru" TargetMode="External"/><Relationship Id="rId20" Type="http://schemas.openxmlformats.org/officeDocument/2006/relationships/hyperlink" Target="http://cbd.minjust.gov.kg/act/view/ru-ru/111330?cl=ru-ru" TargetMode="External"/><Relationship Id="rId29" Type="http://schemas.openxmlformats.org/officeDocument/2006/relationships/hyperlink" Target="http://cbd.minjust.gov.kg/act/view/ru-ru/860?cl=ru-ru" TargetMode="External"/><Relationship Id="rId1" Type="http://schemas.openxmlformats.org/officeDocument/2006/relationships/styles" Target="styles.xml"/><Relationship Id="rId6" Type="http://schemas.openxmlformats.org/officeDocument/2006/relationships/hyperlink" Target="http://cbd.minjust.gov.kg/act/view/ru-ru/111330?cl=ru-ru" TargetMode="External"/><Relationship Id="rId11" Type="http://schemas.openxmlformats.org/officeDocument/2006/relationships/hyperlink" Target="http://cbd.minjust.gov.kg/act/view/ru-ru/111330?cl=ru-ru" TargetMode="External"/><Relationship Id="rId24" Type="http://schemas.openxmlformats.org/officeDocument/2006/relationships/hyperlink" Target="http://cbd.minjust.gov.kg/act/view/ru-ru/205302?cl=ru-ru" TargetMode="External"/><Relationship Id="rId5" Type="http://schemas.openxmlformats.org/officeDocument/2006/relationships/hyperlink" Target="http://cbd.minjust.gov.kg/act/view/ru-ru/205302?cl=ru-ru" TargetMode="External"/><Relationship Id="rId15" Type="http://schemas.openxmlformats.org/officeDocument/2006/relationships/hyperlink" Target="http://cbd.minjust.gov.kg/act/view/ru-ru/111330?cl=ru-ru" TargetMode="External"/><Relationship Id="rId23" Type="http://schemas.openxmlformats.org/officeDocument/2006/relationships/hyperlink" Target="http://cbd.minjust.gov.kg/act/view/ru-ru/4?cl=ru-ru" TargetMode="External"/><Relationship Id="rId28" Type="http://schemas.openxmlformats.org/officeDocument/2006/relationships/hyperlink" Target="http://cbd.minjust.gov.kg/act/view/ru-ru/50941?cl=ru-ru" TargetMode="External"/><Relationship Id="rId10" Type="http://schemas.openxmlformats.org/officeDocument/2006/relationships/hyperlink" Target="http://cbd.minjust.gov.kg/act/view/ru-ru/1?cl=ru-ru" TargetMode="External"/><Relationship Id="rId19" Type="http://schemas.openxmlformats.org/officeDocument/2006/relationships/hyperlink" Target="http://cbd.minjust.gov.kg/act/view/ru-ru/111330?cl=ru-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bd.minjust.gov.kg/act/view/ru-ru/111330?cl=ru-ru" TargetMode="External"/><Relationship Id="rId14" Type="http://schemas.openxmlformats.org/officeDocument/2006/relationships/hyperlink" Target="http://cbd.minjust.gov.kg/act/view/ru-ru/4?cl=ru-ru" TargetMode="External"/><Relationship Id="rId22" Type="http://schemas.openxmlformats.org/officeDocument/2006/relationships/hyperlink" Target="http://cbd.minjust.gov.kg/act/view/ru-ru/111330?cl=ru-ru" TargetMode="External"/><Relationship Id="rId27" Type="http://schemas.openxmlformats.org/officeDocument/2006/relationships/hyperlink" Target="http://cbd.minjust.gov.kg/act/view/ru-ru/860?cl=ru-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4410</Words>
  <Characters>25138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2018-08-28T06:07:00Z</dcterms:created>
  <dcterms:modified xsi:type="dcterms:W3CDTF">2018-08-28T06:07:00Z</dcterms:modified>
</cp:coreProperties>
</file>